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2A7B" w14:textId="77777777" w:rsidR="00893CCB" w:rsidRDefault="00893CCB" w:rsidP="00C16DE8">
      <w:pPr>
        <w:jc w:val="center"/>
        <w:rPr>
          <w:b/>
          <w:bCs/>
          <w:color w:val="000000"/>
          <w:sz w:val="28"/>
          <w:szCs w:val="28"/>
          <w:lang w:val="en-US"/>
        </w:rPr>
      </w:pPr>
    </w:p>
    <w:p w14:paraId="6886E53F" w14:textId="77777777" w:rsidR="00893CCB" w:rsidRDefault="00893CCB" w:rsidP="00C16DE8">
      <w:pPr>
        <w:jc w:val="center"/>
        <w:rPr>
          <w:b/>
          <w:bCs/>
          <w:color w:val="000000"/>
          <w:sz w:val="28"/>
          <w:szCs w:val="28"/>
          <w:lang w:val="en-US"/>
        </w:rPr>
      </w:pPr>
    </w:p>
    <w:p w14:paraId="31CCB3E5" w14:textId="27EA7493" w:rsidR="00A5706A" w:rsidRPr="002351B0" w:rsidRDefault="00A5706A" w:rsidP="00C16DE8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2351B0">
        <w:rPr>
          <w:b/>
          <w:bCs/>
          <w:color w:val="000000"/>
          <w:sz w:val="28"/>
          <w:szCs w:val="28"/>
          <w:lang w:val="en-US"/>
        </w:rPr>
        <w:t xml:space="preserve">Ukrainian Law Firms </w:t>
      </w:r>
      <w:r w:rsidR="00B31CC1" w:rsidRPr="002351B0">
        <w:rPr>
          <w:b/>
          <w:bCs/>
          <w:color w:val="000000"/>
          <w:sz w:val="28"/>
          <w:szCs w:val="28"/>
          <w:lang w:val="en-US"/>
        </w:rPr>
        <w:t>202</w:t>
      </w:r>
      <w:r w:rsidR="009B0F49">
        <w:rPr>
          <w:b/>
          <w:bCs/>
          <w:color w:val="000000"/>
          <w:sz w:val="28"/>
          <w:szCs w:val="28"/>
        </w:rPr>
        <w:t>6</w:t>
      </w:r>
      <w:r w:rsidRPr="002351B0">
        <w:rPr>
          <w:b/>
          <w:bCs/>
          <w:color w:val="000000"/>
          <w:sz w:val="28"/>
          <w:szCs w:val="28"/>
          <w:lang w:val="en-US"/>
        </w:rPr>
        <w:t>. A Handbook for Foreign Clients</w:t>
      </w:r>
    </w:p>
    <w:p w14:paraId="40AC0303" w14:textId="77777777" w:rsidR="00A5706A" w:rsidRPr="002351B0" w:rsidRDefault="00A5706A" w:rsidP="001811F6">
      <w:pPr>
        <w:jc w:val="center"/>
        <w:rPr>
          <w:b/>
          <w:bCs/>
          <w:color w:val="000000"/>
          <w:sz w:val="32"/>
          <w:szCs w:val="32"/>
          <w:lang w:val="en-US"/>
        </w:rPr>
      </w:pPr>
      <w:r w:rsidRPr="002351B0">
        <w:rPr>
          <w:b/>
          <w:bCs/>
          <w:color w:val="000000"/>
          <w:sz w:val="32"/>
          <w:szCs w:val="32"/>
          <w:lang w:val="en-US"/>
        </w:rPr>
        <w:t>Submission Form</w:t>
      </w:r>
    </w:p>
    <w:p w14:paraId="21FC626F" w14:textId="77777777" w:rsidR="00A5706A" w:rsidRPr="000E3A6F" w:rsidRDefault="00A5706A" w:rsidP="00406CF2">
      <w:pPr>
        <w:spacing w:before="40" w:after="40"/>
        <w:jc w:val="center"/>
        <w:rPr>
          <w:sz w:val="22"/>
          <w:szCs w:val="22"/>
          <w:lang w:val="en-US"/>
        </w:rPr>
      </w:pPr>
      <w:r w:rsidRPr="000E3A6F">
        <w:rPr>
          <w:sz w:val="22"/>
          <w:szCs w:val="22"/>
          <w:lang w:val="en-US"/>
        </w:rPr>
        <w:t>Dear Sir/Madam!</w:t>
      </w:r>
    </w:p>
    <w:p w14:paraId="6A58F5B8" w14:textId="42D0FF76" w:rsidR="00E416C6" w:rsidRDefault="00E416C6" w:rsidP="0018747C">
      <w:pPr>
        <w:spacing w:before="40" w:after="40"/>
        <w:jc w:val="both"/>
        <w:rPr>
          <w:sz w:val="22"/>
          <w:szCs w:val="22"/>
          <w:lang w:val="en-US"/>
        </w:rPr>
      </w:pPr>
      <w:r w:rsidRPr="00E416C6">
        <w:rPr>
          <w:sz w:val="22"/>
          <w:szCs w:val="22"/>
          <w:lang w:val="en-US"/>
        </w:rPr>
        <w:t xml:space="preserve">The editorial team of </w:t>
      </w:r>
      <w:r w:rsidRPr="00F3738E">
        <w:rPr>
          <w:b/>
          <w:bCs/>
          <w:sz w:val="22"/>
          <w:szCs w:val="22"/>
          <w:lang w:val="en-US"/>
        </w:rPr>
        <w:t>Ukrainian Law Firms. A Handbook for Foreign Clients</w:t>
      </w:r>
      <w:r w:rsidRPr="00E416C6">
        <w:rPr>
          <w:sz w:val="22"/>
          <w:szCs w:val="22"/>
          <w:lang w:val="en-US"/>
        </w:rPr>
        <w:t xml:space="preserve"> is launching its </w:t>
      </w:r>
      <w:r w:rsidR="00171A26">
        <w:rPr>
          <w:sz w:val="22"/>
          <w:szCs w:val="22"/>
          <w:lang w:val="en-US"/>
        </w:rPr>
        <w:t>2</w:t>
      </w:r>
      <w:r w:rsidR="009B0F49">
        <w:rPr>
          <w:sz w:val="22"/>
          <w:szCs w:val="22"/>
        </w:rPr>
        <w:t>3</w:t>
      </w:r>
      <w:r w:rsidR="00840F35">
        <w:rPr>
          <w:sz w:val="22"/>
          <w:szCs w:val="22"/>
          <w:lang w:val="en-US"/>
        </w:rPr>
        <w:t>nd</w:t>
      </w:r>
      <w:r w:rsidRPr="00E416C6">
        <w:rPr>
          <w:sz w:val="22"/>
          <w:szCs w:val="22"/>
          <w:lang w:val="en-US"/>
        </w:rPr>
        <w:t xml:space="preserve"> research. We have been producing the national legal directory since 2002, </w:t>
      </w:r>
      <w:r w:rsidR="005917F4">
        <w:rPr>
          <w:sz w:val="22"/>
          <w:szCs w:val="22"/>
          <w:lang w:val="en-US"/>
        </w:rPr>
        <w:t>and it</w:t>
      </w:r>
      <w:r w:rsidRPr="00E416C6">
        <w:rPr>
          <w:sz w:val="22"/>
          <w:szCs w:val="22"/>
          <w:lang w:val="en-US"/>
        </w:rPr>
        <w:t xml:space="preserve"> remains the only Ukrainian market intelligence focused on relevant practice areas and industries (fully available online: </w:t>
      </w:r>
      <w:hyperlink r:id="rId8" w:history="1">
        <w:r w:rsidR="00F3738E" w:rsidRPr="00164D9B">
          <w:rPr>
            <w:rStyle w:val="a3"/>
            <w:sz w:val="22"/>
            <w:szCs w:val="22"/>
            <w:lang w:val="en-US"/>
          </w:rPr>
          <w:t>www.ukrainianlawfirms.com</w:t>
        </w:r>
      </w:hyperlink>
      <w:r w:rsidR="00F3738E">
        <w:rPr>
          <w:sz w:val="22"/>
          <w:szCs w:val="22"/>
          <w:lang w:val="en-US"/>
        </w:rPr>
        <w:t>)</w:t>
      </w:r>
      <w:r w:rsidRPr="00E416C6">
        <w:rPr>
          <w:sz w:val="22"/>
          <w:szCs w:val="22"/>
          <w:lang w:val="en-US"/>
        </w:rPr>
        <w:t xml:space="preserve">. </w:t>
      </w:r>
    </w:p>
    <w:p w14:paraId="71D772ED" w14:textId="77777777" w:rsidR="00E416C6" w:rsidRPr="00E416C6" w:rsidRDefault="00E416C6" w:rsidP="0018747C">
      <w:pPr>
        <w:spacing w:before="40" w:after="40"/>
        <w:jc w:val="both"/>
        <w:rPr>
          <w:sz w:val="22"/>
          <w:szCs w:val="22"/>
          <w:lang w:val="en-US"/>
        </w:rPr>
      </w:pPr>
      <w:r w:rsidRPr="00E416C6">
        <w:rPr>
          <w:sz w:val="22"/>
          <w:szCs w:val="22"/>
          <w:lang w:val="en-US"/>
        </w:rPr>
        <w:t xml:space="preserve">It is published in English and provides international </w:t>
      </w:r>
      <w:r w:rsidR="009121F2">
        <w:rPr>
          <w:sz w:val="22"/>
          <w:szCs w:val="22"/>
          <w:lang w:val="en-US"/>
        </w:rPr>
        <w:t xml:space="preserve">and local </w:t>
      </w:r>
      <w:r w:rsidRPr="00E416C6">
        <w:rPr>
          <w:sz w:val="22"/>
          <w:szCs w:val="22"/>
          <w:lang w:val="en-US"/>
        </w:rPr>
        <w:t>clients with key branches of Ukrainian legislation and information on law firms operating</w:t>
      </w:r>
      <w:r w:rsidR="005917F4">
        <w:rPr>
          <w:sz w:val="22"/>
          <w:szCs w:val="22"/>
          <w:lang w:val="en-US"/>
        </w:rPr>
        <w:t xml:space="preserve"> on</w:t>
      </w:r>
      <w:r w:rsidRPr="00E416C6">
        <w:rPr>
          <w:sz w:val="22"/>
          <w:szCs w:val="22"/>
          <w:lang w:val="en-US"/>
        </w:rPr>
        <w:t xml:space="preserve"> the market.</w:t>
      </w:r>
      <w:r w:rsidR="00F3738E">
        <w:rPr>
          <w:sz w:val="22"/>
          <w:szCs w:val="22"/>
          <w:lang w:val="en-US"/>
        </w:rPr>
        <w:t xml:space="preserve"> </w:t>
      </w:r>
    </w:p>
    <w:p w14:paraId="7160DB31" w14:textId="24FB38B1" w:rsidR="00E416C6" w:rsidRDefault="00840F35" w:rsidP="0018747C">
      <w:pPr>
        <w:spacing w:before="40" w:after="40"/>
        <w:jc w:val="both"/>
        <w:rPr>
          <w:sz w:val="22"/>
          <w:szCs w:val="22"/>
          <w:lang w:val="en-US"/>
        </w:rPr>
      </w:pPr>
      <w:r w:rsidRPr="00840F35">
        <w:rPr>
          <w:sz w:val="22"/>
          <w:szCs w:val="22"/>
          <w:lang w:val="en-US"/>
        </w:rPr>
        <w:t>We would be very grateful if you could prepare your submission.</w:t>
      </w:r>
      <w:r w:rsidR="00E416C6" w:rsidRPr="00E416C6">
        <w:rPr>
          <w:sz w:val="22"/>
          <w:szCs w:val="22"/>
          <w:lang w:val="en-US"/>
        </w:rPr>
        <w:t xml:space="preserve"> The completed forms will be used to </w:t>
      </w:r>
      <w:r w:rsidR="00E416C6">
        <w:rPr>
          <w:sz w:val="22"/>
          <w:szCs w:val="22"/>
          <w:lang w:val="en-US"/>
        </w:rPr>
        <w:t xml:space="preserve">track legal market developments and </w:t>
      </w:r>
      <w:r>
        <w:rPr>
          <w:sz w:val="22"/>
          <w:szCs w:val="22"/>
          <w:lang w:val="en-US"/>
        </w:rPr>
        <w:t xml:space="preserve">to </w:t>
      </w:r>
      <w:r w:rsidR="00E416C6" w:rsidRPr="00E416C6">
        <w:rPr>
          <w:sz w:val="22"/>
          <w:szCs w:val="22"/>
          <w:lang w:val="en-US"/>
        </w:rPr>
        <w:t>conduct our editorial surveys in the section "Who is Who in Ukrainian Law by Practice Areas/Industries".</w:t>
      </w:r>
    </w:p>
    <w:p w14:paraId="2BC5D2A0" w14:textId="77777777" w:rsidR="00A5706A" w:rsidRPr="00561DE1" w:rsidRDefault="00A5706A" w:rsidP="0018747C">
      <w:pPr>
        <w:spacing w:before="40" w:after="40"/>
        <w:jc w:val="both"/>
        <w:rPr>
          <w:b/>
          <w:bCs/>
          <w:sz w:val="28"/>
          <w:szCs w:val="28"/>
          <w:lang w:val="en-US"/>
        </w:rPr>
      </w:pPr>
      <w:r w:rsidRPr="00561DE1">
        <w:rPr>
          <w:b/>
          <w:bCs/>
          <w:sz w:val="28"/>
          <w:szCs w:val="28"/>
          <w:lang w:val="en-US"/>
        </w:rPr>
        <w:t>Guide for preparing your submission:</w:t>
      </w:r>
    </w:p>
    <w:p w14:paraId="5F2E0649" w14:textId="7F5D80D9" w:rsidR="00A5706A" w:rsidRDefault="000C2F65" w:rsidP="0018747C">
      <w:pPr>
        <w:numPr>
          <w:ilvl w:val="0"/>
          <w:numId w:val="3"/>
        </w:numPr>
        <w:spacing w:before="40" w:after="40"/>
        <w:ind w:left="284" w:firstLine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current research covers </w:t>
      </w:r>
      <w:r w:rsidRPr="00F3738E">
        <w:rPr>
          <w:b/>
          <w:bCs/>
          <w:sz w:val="22"/>
          <w:szCs w:val="22"/>
          <w:lang w:val="en-US"/>
        </w:rPr>
        <w:t>202</w:t>
      </w:r>
      <w:r w:rsidR="009B0F49">
        <w:rPr>
          <w:b/>
          <w:bCs/>
          <w:sz w:val="22"/>
          <w:szCs w:val="22"/>
        </w:rPr>
        <w:t>5</w:t>
      </w:r>
      <w:r w:rsidR="00561DE1">
        <w:rPr>
          <w:b/>
          <w:bCs/>
          <w:sz w:val="22"/>
          <w:szCs w:val="22"/>
          <w:lang w:val="en-US"/>
        </w:rPr>
        <w:t>.</w:t>
      </w:r>
    </w:p>
    <w:p w14:paraId="03B40746" w14:textId="77777777" w:rsidR="00A5706A" w:rsidRDefault="00A5706A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 xml:space="preserve">Please differentiate your submission </w:t>
      </w:r>
      <w:r w:rsidR="005917F4">
        <w:rPr>
          <w:sz w:val="22"/>
          <w:szCs w:val="22"/>
          <w:lang w:val="en-US"/>
        </w:rPr>
        <w:t>in accordance with</w:t>
      </w:r>
      <w:r w:rsidRPr="00D006D4">
        <w:rPr>
          <w:sz w:val="22"/>
          <w:szCs w:val="22"/>
          <w:lang w:val="en-US"/>
        </w:rPr>
        <w:t xml:space="preserve"> practice areas/industries. Note that some practice areas/in</w:t>
      </w:r>
      <w:r w:rsidR="005A71D2">
        <w:rPr>
          <w:sz w:val="22"/>
          <w:szCs w:val="22"/>
          <w:lang w:val="en-US"/>
        </w:rPr>
        <w:t>dustries may be multi</w:t>
      </w:r>
      <w:r w:rsidRPr="00D006D4">
        <w:rPr>
          <w:sz w:val="22"/>
          <w:szCs w:val="22"/>
          <w:lang w:val="en-US"/>
        </w:rPr>
        <w:t xml:space="preserve">disciplinary. You may </w:t>
      </w:r>
      <w:r w:rsidR="003A64FB">
        <w:rPr>
          <w:sz w:val="22"/>
          <w:szCs w:val="22"/>
          <w:lang w:val="en-US"/>
        </w:rPr>
        <w:t>inser</w:t>
      </w:r>
      <w:r w:rsidRPr="00D006D4">
        <w:rPr>
          <w:sz w:val="22"/>
          <w:szCs w:val="22"/>
          <w:lang w:val="en-US"/>
        </w:rPr>
        <w:t xml:space="preserve">t references and notes in separate parts of your </w:t>
      </w:r>
      <w:r w:rsidR="00F3738E">
        <w:rPr>
          <w:sz w:val="22"/>
          <w:szCs w:val="22"/>
          <w:lang w:val="en-US"/>
        </w:rPr>
        <w:t>submission</w:t>
      </w:r>
      <w:r w:rsidR="00561DE1">
        <w:rPr>
          <w:sz w:val="22"/>
          <w:szCs w:val="22"/>
          <w:lang w:val="en-US"/>
        </w:rPr>
        <w:t>.</w:t>
      </w:r>
    </w:p>
    <w:p w14:paraId="2C87B95C" w14:textId="77777777" w:rsidR="00F70A99" w:rsidRPr="005A71D2" w:rsidRDefault="00F70A99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sz w:val="22"/>
          <w:szCs w:val="22"/>
          <w:lang w:val="en-US"/>
        </w:rPr>
      </w:pPr>
      <w:r w:rsidRPr="005A71D2">
        <w:rPr>
          <w:sz w:val="22"/>
          <w:szCs w:val="22"/>
          <w:lang w:val="en-US"/>
        </w:rPr>
        <w:t xml:space="preserve">We ask you to include up to 20 relevant projects per practice/industry. You may add additional projects that stand out in your recent portfolio, but please </w:t>
      </w:r>
      <w:r w:rsidRPr="005A71D2">
        <w:rPr>
          <w:b/>
          <w:sz w:val="22"/>
          <w:szCs w:val="22"/>
          <w:lang w:val="en-US"/>
        </w:rPr>
        <w:t>do not overload your submission</w:t>
      </w:r>
      <w:r w:rsidRPr="005A71D2">
        <w:rPr>
          <w:sz w:val="22"/>
          <w:szCs w:val="22"/>
          <w:lang w:val="en-US"/>
        </w:rPr>
        <w:t xml:space="preserve"> with information of less</w:t>
      </w:r>
      <w:r w:rsidR="003A64FB">
        <w:rPr>
          <w:sz w:val="22"/>
          <w:szCs w:val="22"/>
          <w:lang w:val="en-US"/>
        </w:rPr>
        <w:t xml:space="preserve">er </w:t>
      </w:r>
      <w:r w:rsidRPr="005A71D2">
        <w:rPr>
          <w:sz w:val="22"/>
          <w:szCs w:val="22"/>
          <w:lang w:val="en-US"/>
        </w:rPr>
        <w:t>importance</w:t>
      </w:r>
      <w:r w:rsidR="00561DE1">
        <w:rPr>
          <w:sz w:val="22"/>
          <w:szCs w:val="22"/>
          <w:lang w:val="en-US"/>
        </w:rPr>
        <w:t>.</w:t>
      </w:r>
    </w:p>
    <w:p w14:paraId="6DDEC959" w14:textId="77777777" w:rsidR="00A5706A" w:rsidRPr="00D006D4" w:rsidRDefault="00A5706A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>In order to provide descriptive accents, you may divide practice areas/industries into sub-divisions</w:t>
      </w:r>
      <w:r w:rsidR="00E80447" w:rsidRPr="00D006D4">
        <w:rPr>
          <w:sz w:val="22"/>
          <w:szCs w:val="22"/>
          <w:lang w:val="en-US"/>
        </w:rPr>
        <w:br/>
      </w:r>
      <w:r w:rsidRPr="00D006D4">
        <w:rPr>
          <w:sz w:val="22"/>
          <w:szCs w:val="22"/>
          <w:lang w:val="en-US"/>
        </w:rPr>
        <w:t>(e.g., intellectual property: trademarks, patents, copyright</w:t>
      </w:r>
      <w:r w:rsidR="00F70A99">
        <w:rPr>
          <w:sz w:val="22"/>
          <w:szCs w:val="22"/>
          <w:lang w:val="en-US"/>
        </w:rPr>
        <w:t>, IP litigation</w:t>
      </w:r>
      <w:r w:rsidRPr="00D006D4">
        <w:rPr>
          <w:sz w:val="22"/>
          <w:szCs w:val="22"/>
          <w:lang w:val="en-US"/>
        </w:rPr>
        <w:t>; or tax: transactional tax, tax litigation</w:t>
      </w:r>
      <w:r w:rsidR="00866EA9" w:rsidRPr="00D006D4">
        <w:rPr>
          <w:sz w:val="22"/>
          <w:szCs w:val="22"/>
          <w:lang w:val="en-US"/>
        </w:rPr>
        <w:t>, transfer pricing</w:t>
      </w:r>
      <w:r w:rsidR="00F70A99">
        <w:rPr>
          <w:sz w:val="22"/>
          <w:szCs w:val="22"/>
          <w:lang w:val="en-US"/>
        </w:rPr>
        <w:t>, etc</w:t>
      </w:r>
      <w:r w:rsidR="005A71D2">
        <w:rPr>
          <w:sz w:val="22"/>
          <w:szCs w:val="22"/>
          <w:lang w:val="en-US"/>
        </w:rPr>
        <w:t>.</w:t>
      </w:r>
      <w:r w:rsidRPr="00D006D4">
        <w:rPr>
          <w:sz w:val="22"/>
          <w:szCs w:val="22"/>
          <w:lang w:val="en-US"/>
        </w:rPr>
        <w:t>)</w:t>
      </w:r>
      <w:r w:rsidR="00561DE1">
        <w:rPr>
          <w:sz w:val="22"/>
          <w:szCs w:val="22"/>
          <w:lang w:val="en-US"/>
        </w:rPr>
        <w:t>.</w:t>
      </w:r>
    </w:p>
    <w:p w14:paraId="16DF4DC0" w14:textId="77777777" w:rsidR="00E80447" w:rsidRPr="00F70A99" w:rsidRDefault="00E80447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 xml:space="preserve">You </w:t>
      </w:r>
      <w:r w:rsidRPr="00F70A99">
        <w:rPr>
          <w:sz w:val="22"/>
          <w:szCs w:val="22"/>
          <w:lang w:val="en-US"/>
        </w:rPr>
        <w:t xml:space="preserve">may </w:t>
      </w:r>
      <w:r w:rsidR="00171A26">
        <w:rPr>
          <w:sz w:val="22"/>
          <w:szCs w:val="22"/>
          <w:lang w:val="en-US"/>
        </w:rPr>
        <w:t xml:space="preserve">also </w:t>
      </w:r>
      <w:r w:rsidRPr="00F70A99">
        <w:rPr>
          <w:sz w:val="22"/>
          <w:szCs w:val="22"/>
          <w:lang w:val="en-US"/>
        </w:rPr>
        <w:t xml:space="preserve">submit confidential information for our research purposes only. Please put the mark </w:t>
      </w:r>
      <w:r w:rsidRPr="00390103">
        <w:rPr>
          <w:b/>
          <w:bCs/>
          <w:color w:val="FF0000"/>
          <w:sz w:val="22"/>
          <w:szCs w:val="22"/>
          <w:lang w:val="en-US"/>
        </w:rPr>
        <w:t>“CONFIDENTIAL”</w:t>
      </w:r>
      <w:r w:rsidRPr="00390103">
        <w:rPr>
          <w:color w:val="FF0000"/>
          <w:sz w:val="22"/>
          <w:szCs w:val="22"/>
          <w:lang w:val="en-US"/>
        </w:rPr>
        <w:t xml:space="preserve"> </w:t>
      </w:r>
      <w:r w:rsidRPr="00390103">
        <w:rPr>
          <w:b/>
          <w:bCs/>
          <w:color w:val="FF0000"/>
          <w:sz w:val="22"/>
          <w:szCs w:val="22"/>
          <w:lang w:val="en-US"/>
        </w:rPr>
        <w:t>in red</w:t>
      </w:r>
      <w:r w:rsidRPr="00F70A99">
        <w:rPr>
          <w:sz w:val="22"/>
          <w:szCs w:val="22"/>
          <w:lang w:val="en-US"/>
        </w:rPr>
        <w:t xml:space="preserve"> and specify the subject of confidentiality (whole project, client, value, etc.)</w:t>
      </w:r>
      <w:r w:rsidR="00561DE1">
        <w:rPr>
          <w:sz w:val="22"/>
          <w:szCs w:val="22"/>
          <w:lang w:val="en-US"/>
        </w:rPr>
        <w:t>.</w:t>
      </w:r>
    </w:p>
    <w:p w14:paraId="0FB68051" w14:textId="77777777" w:rsidR="00F705FE" w:rsidRPr="00F70A99" w:rsidRDefault="00A5706A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sz w:val="22"/>
          <w:szCs w:val="22"/>
          <w:lang w:val="en-US"/>
        </w:rPr>
      </w:pPr>
      <w:r w:rsidRPr="00F70A99">
        <w:rPr>
          <w:sz w:val="22"/>
          <w:szCs w:val="22"/>
          <w:lang w:val="en-US"/>
        </w:rPr>
        <w:t>If you submit confidential information to us for publication, please provide it in a general, descriptive way (for instance, large Ukrainian agrarian holding, foreign bank, etc.)</w:t>
      </w:r>
      <w:r w:rsidR="00561DE1">
        <w:rPr>
          <w:sz w:val="22"/>
          <w:szCs w:val="22"/>
          <w:lang w:val="en-US"/>
        </w:rPr>
        <w:t>.</w:t>
      </w:r>
    </w:p>
    <w:p w14:paraId="6765546D" w14:textId="77777777" w:rsidR="00A5706A" w:rsidRPr="00D006D4" w:rsidRDefault="00A5706A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 xml:space="preserve">If you would like to emphasize the descriptive highlights of a law firm’s recent </w:t>
      </w:r>
      <w:r w:rsidR="00407C82">
        <w:rPr>
          <w:sz w:val="22"/>
          <w:szCs w:val="22"/>
          <w:lang w:val="en-US"/>
        </w:rPr>
        <w:t>work</w:t>
      </w:r>
      <w:r w:rsidRPr="00D006D4">
        <w:rPr>
          <w:sz w:val="22"/>
          <w:szCs w:val="22"/>
          <w:lang w:val="en-US"/>
        </w:rPr>
        <w:t>, please be brief. Do not overload your questionnaire with technical details</w:t>
      </w:r>
      <w:r w:rsidR="00561DE1">
        <w:rPr>
          <w:sz w:val="22"/>
          <w:szCs w:val="22"/>
          <w:lang w:val="en-US"/>
        </w:rPr>
        <w:t>.</w:t>
      </w:r>
    </w:p>
    <w:p w14:paraId="3564D1DC" w14:textId="77777777" w:rsidR="000C2F65" w:rsidRPr="00496EAE" w:rsidRDefault="00A5706A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b/>
          <w:bCs/>
          <w:sz w:val="22"/>
          <w:szCs w:val="22"/>
          <w:lang w:val="en-US"/>
        </w:rPr>
      </w:pPr>
      <w:r w:rsidRPr="005A71D2">
        <w:rPr>
          <w:b/>
          <w:sz w:val="22"/>
          <w:szCs w:val="22"/>
          <w:u w:val="single"/>
          <w:lang w:val="en-US"/>
        </w:rPr>
        <w:t>Submission in English is preferable.</w:t>
      </w:r>
      <w:r w:rsidRPr="00D006D4">
        <w:rPr>
          <w:sz w:val="22"/>
          <w:szCs w:val="22"/>
          <w:lang w:val="en-US"/>
        </w:rPr>
        <w:t xml:space="preserve"> However, your data can be also submitted in Ukrainian</w:t>
      </w:r>
      <w:r w:rsidR="000C2F65">
        <w:rPr>
          <w:sz w:val="22"/>
          <w:szCs w:val="22"/>
          <w:lang w:val="en-US"/>
        </w:rPr>
        <w:t>.</w:t>
      </w:r>
    </w:p>
    <w:p w14:paraId="77D3ACDA" w14:textId="77777777" w:rsidR="00A5706A" w:rsidRPr="00561DE1" w:rsidRDefault="00A5706A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b/>
          <w:bCs/>
          <w:sz w:val="22"/>
          <w:szCs w:val="22"/>
          <w:lang w:val="en-US"/>
        </w:rPr>
      </w:pPr>
      <w:r w:rsidRPr="000C2F65">
        <w:rPr>
          <w:sz w:val="22"/>
          <w:szCs w:val="22"/>
          <w:lang w:val="en-US"/>
        </w:rPr>
        <w:t xml:space="preserve">Due to the different options </w:t>
      </w:r>
      <w:r w:rsidR="00407C82">
        <w:rPr>
          <w:sz w:val="22"/>
          <w:szCs w:val="22"/>
          <w:lang w:val="en-US"/>
        </w:rPr>
        <w:t xml:space="preserve">that exist </w:t>
      </w:r>
      <w:r w:rsidRPr="000C2F65">
        <w:rPr>
          <w:sz w:val="22"/>
          <w:szCs w:val="22"/>
          <w:lang w:val="en-US"/>
        </w:rPr>
        <w:t xml:space="preserve">in the transliteration of names, we kindly ask you in advance to write the </w:t>
      </w:r>
      <w:r w:rsidRPr="000C2F65">
        <w:rPr>
          <w:b/>
          <w:bCs/>
          <w:sz w:val="22"/>
          <w:szCs w:val="22"/>
          <w:lang w:val="en-US"/>
        </w:rPr>
        <w:t xml:space="preserve">credentials of lawyers with the correct transliteration in English. </w:t>
      </w:r>
      <w:r w:rsidRPr="000C2F65">
        <w:rPr>
          <w:sz w:val="22"/>
          <w:szCs w:val="22"/>
          <w:lang w:val="en-US"/>
        </w:rPr>
        <w:t xml:space="preserve">We would kindly appreciate submission of </w:t>
      </w:r>
      <w:r w:rsidRPr="000C2F65">
        <w:rPr>
          <w:b/>
          <w:bCs/>
          <w:sz w:val="22"/>
          <w:szCs w:val="22"/>
          <w:lang w:val="en-US"/>
        </w:rPr>
        <w:t>the n</w:t>
      </w:r>
      <w:r w:rsidR="005A71D2" w:rsidRPr="000C2F65">
        <w:rPr>
          <w:b/>
          <w:bCs/>
          <w:sz w:val="22"/>
          <w:szCs w:val="22"/>
          <w:lang w:val="en-US"/>
        </w:rPr>
        <w:t>ames of your clients in English</w:t>
      </w:r>
      <w:r w:rsidR="005A71D2" w:rsidRPr="000C2F65">
        <w:rPr>
          <w:bCs/>
          <w:sz w:val="22"/>
          <w:szCs w:val="22"/>
          <w:lang w:val="en-US"/>
        </w:rPr>
        <w:t xml:space="preserve"> </w:t>
      </w:r>
      <w:r w:rsidR="00407C82">
        <w:rPr>
          <w:bCs/>
          <w:sz w:val="22"/>
          <w:szCs w:val="22"/>
          <w:lang w:val="en-US"/>
        </w:rPr>
        <w:t xml:space="preserve">so as to </w:t>
      </w:r>
      <w:r w:rsidR="005A71D2" w:rsidRPr="000C2F65">
        <w:rPr>
          <w:bCs/>
          <w:sz w:val="22"/>
          <w:szCs w:val="22"/>
          <w:lang w:val="en-US"/>
        </w:rPr>
        <w:t xml:space="preserve">avoid misunderstandings. </w:t>
      </w:r>
    </w:p>
    <w:p w14:paraId="0E9B0F6D" w14:textId="6BAF7F5A" w:rsidR="00561DE1" w:rsidRPr="00D006D4" w:rsidRDefault="00561DE1" w:rsidP="0018747C">
      <w:pPr>
        <w:numPr>
          <w:ilvl w:val="0"/>
          <w:numId w:val="2"/>
        </w:numPr>
        <w:spacing w:before="40" w:after="40"/>
        <w:ind w:left="284" w:firstLine="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>The research team will contact the persons responsible for submission to clarify information and reques</w:t>
      </w:r>
      <w:r>
        <w:rPr>
          <w:sz w:val="22"/>
          <w:szCs w:val="22"/>
          <w:lang w:val="en-US"/>
        </w:rPr>
        <w:t xml:space="preserve">t </w:t>
      </w:r>
      <w:r w:rsidR="0045553E">
        <w:rPr>
          <w:sz w:val="22"/>
          <w:szCs w:val="22"/>
          <w:lang w:val="en-US"/>
        </w:rPr>
        <w:t>any</w:t>
      </w:r>
      <w:r>
        <w:rPr>
          <w:sz w:val="22"/>
          <w:szCs w:val="22"/>
          <w:lang w:val="en-US"/>
        </w:rPr>
        <w:t xml:space="preserve"> additional detail, and to arrange </w:t>
      </w:r>
      <w:r w:rsidR="00840F35">
        <w:rPr>
          <w:sz w:val="22"/>
          <w:szCs w:val="22"/>
          <w:lang w:val="en-US"/>
        </w:rPr>
        <w:t xml:space="preserve">in-depth </w:t>
      </w:r>
      <w:r>
        <w:rPr>
          <w:sz w:val="22"/>
          <w:szCs w:val="22"/>
          <w:lang w:val="en-US"/>
        </w:rPr>
        <w:t>interviews in terms of ongoing research.</w:t>
      </w:r>
    </w:p>
    <w:p w14:paraId="6DAB6F2F" w14:textId="6696130F" w:rsidR="009E1C01" w:rsidRPr="003B02F7" w:rsidRDefault="009E1C01" w:rsidP="0018747C">
      <w:pPr>
        <w:spacing w:before="40" w:after="40"/>
        <w:jc w:val="both"/>
        <w:rPr>
          <w:b/>
          <w:bCs/>
          <w:sz w:val="28"/>
          <w:szCs w:val="28"/>
        </w:rPr>
      </w:pPr>
      <w:r w:rsidRPr="00561DE1">
        <w:rPr>
          <w:b/>
          <w:bCs/>
          <w:sz w:val="28"/>
          <w:szCs w:val="28"/>
          <w:lang w:val="en-US"/>
        </w:rPr>
        <w:t>Deadlines</w:t>
      </w:r>
      <w:r w:rsidR="003B02F7">
        <w:rPr>
          <w:b/>
          <w:bCs/>
          <w:sz w:val="28"/>
          <w:szCs w:val="28"/>
        </w:rPr>
        <w:t xml:space="preserve"> </w:t>
      </w:r>
      <w:r w:rsidR="003B02F7">
        <w:rPr>
          <w:b/>
          <w:bCs/>
          <w:sz w:val="28"/>
          <w:szCs w:val="28"/>
          <w:lang w:val="en-US"/>
        </w:rPr>
        <w:t xml:space="preserve">&amp; </w:t>
      </w:r>
      <w:r w:rsidR="002410CE" w:rsidRPr="002410CE">
        <w:rPr>
          <w:b/>
          <w:bCs/>
          <w:sz w:val="28"/>
          <w:szCs w:val="28"/>
          <w:shd w:val="clear" w:color="auto" w:fill="FFFFFF"/>
          <w:lang w:val="en-US"/>
        </w:rPr>
        <w:t>Arrangement</w:t>
      </w:r>
      <w:r w:rsidR="002410CE" w:rsidRPr="00D006D4">
        <w:rPr>
          <w:sz w:val="22"/>
          <w:szCs w:val="22"/>
          <w:shd w:val="clear" w:color="auto" w:fill="FFFFFF"/>
          <w:lang w:val="en-US"/>
        </w:rPr>
        <w:t xml:space="preserve"> </w:t>
      </w:r>
      <w:r w:rsidR="003B02F7" w:rsidRPr="003B02F7">
        <w:rPr>
          <w:b/>
          <w:bCs/>
          <w:sz w:val="28"/>
          <w:szCs w:val="28"/>
          <w:lang w:val="en-US"/>
        </w:rPr>
        <w:t>fee</w:t>
      </w:r>
    </w:p>
    <w:p w14:paraId="5F7E5E57" w14:textId="1197354E" w:rsidR="00C17A04" w:rsidRPr="003E2F78" w:rsidRDefault="008513F0" w:rsidP="0018747C">
      <w:pPr>
        <w:spacing w:before="40" w:after="40"/>
        <w:rPr>
          <w:rStyle w:val="a3"/>
          <w:b/>
          <w:bCs/>
          <w:sz w:val="22"/>
          <w:szCs w:val="22"/>
          <w:lang w:val="en-US"/>
        </w:rPr>
      </w:pPr>
      <w:r w:rsidRPr="00C17A04">
        <w:rPr>
          <w:b/>
          <w:bCs/>
          <w:color w:val="000000"/>
          <w:sz w:val="22"/>
          <w:szCs w:val="22"/>
          <w:lang w:val="en-GB"/>
        </w:rPr>
        <w:t>The deadline for submitting is</w:t>
      </w:r>
      <w:r w:rsidRPr="00C17A04">
        <w:rPr>
          <w:b/>
          <w:bCs/>
          <w:color w:val="4472C4"/>
          <w:sz w:val="22"/>
          <w:szCs w:val="22"/>
          <w:lang w:val="en-US"/>
        </w:rPr>
        <w:t xml:space="preserve"> </w:t>
      </w:r>
      <w:r w:rsidR="00F07C08">
        <w:rPr>
          <w:b/>
          <w:bCs/>
          <w:color w:val="4472C4"/>
          <w:sz w:val="22"/>
          <w:szCs w:val="22"/>
          <w:lang w:val="en-US"/>
        </w:rPr>
        <w:t>April</w:t>
      </w:r>
      <w:r w:rsidRPr="00C17A04">
        <w:rPr>
          <w:b/>
          <w:bCs/>
          <w:color w:val="4472C4"/>
          <w:sz w:val="22"/>
          <w:szCs w:val="22"/>
          <w:lang w:val="en-US"/>
        </w:rPr>
        <w:t xml:space="preserve"> </w:t>
      </w:r>
      <w:r w:rsidR="00F07C08">
        <w:rPr>
          <w:b/>
          <w:bCs/>
          <w:color w:val="4472C4"/>
          <w:sz w:val="22"/>
          <w:szCs w:val="22"/>
          <w:lang w:val="en-US"/>
        </w:rPr>
        <w:t>15</w:t>
      </w:r>
      <w:r w:rsidRPr="00C17A04">
        <w:rPr>
          <w:b/>
          <w:bCs/>
          <w:color w:val="4472C4"/>
          <w:sz w:val="22"/>
          <w:szCs w:val="22"/>
          <w:lang w:val="en-US"/>
        </w:rPr>
        <w:t>, 2026.</w:t>
      </w:r>
      <w:r w:rsidR="00C17A04" w:rsidRPr="00C17A04">
        <w:rPr>
          <w:b/>
          <w:bCs/>
          <w:sz w:val="22"/>
          <w:szCs w:val="22"/>
          <w:lang w:val="en-US"/>
        </w:rPr>
        <w:t xml:space="preserve"> </w:t>
      </w:r>
      <w:r w:rsidR="00C17A04" w:rsidRPr="00C17A04">
        <w:rPr>
          <w:b/>
          <w:bCs/>
          <w:sz w:val="22"/>
          <w:szCs w:val="22"/>
          <w:lang w:val="en-US"/>
        </w:rPr>
        <w:br/>
        <w:t xml:space="preserve">Completed questionnaires are to be sent in the form of e-mails to </w:t>
      </w:r>
      <w:hyperlink r:id="rId9" w:history="1">
        <w:r w:rsidR="003E2F78" w:rsidRPr="00260956">
          <w:rPr>
            <w:rStyle w:val="a3"/>
            <w:b/>
            <w:bCs/>
          </w:rPr>
          <w:t>ulf@</w:t>
        </w:r>
        <w:r w:rsidR="003E2F78" w:rsidRPr="00260956">
          <w:rPr>
            <w:rStyle w:val="a3"/>
            <w:b/>
            <w:bCs/>
            <w:lang w:val="en-US"/>
          </w:rPr>
          <w:t>pravo.ua</w:t>
        </w:r>
      </w:hyperlink>
    </w:p>
    <w:p w14:paraId="649C5F86" w14:textId="190EEC4E" w:rsidR="00A55E26" w:rsidRPr="00FE6457" w:rsidRDefault="00A5706A" w:rsidP="0018747C">
      <w:pPr>
        <w:spacing w:before="40" w:after="40"/>
        <w:jc w:val="both"/>
        <w:rPr>
          <w:sz w:val="22"/>
          <w:szCs w:val="22"/>
        </w:rPr>
      </w:pPr>
      <w:r w:rsidRPr="00D006D4">
        <w:rPr>
          <w:sz w:val="22"/>
          <w:szCs w:val="22"/>
          <w:shd w:val="clear" w:color="auto" w:fill="FFFFFF"/>
          <w:lang w:val="en-US"/>
        </w:rPr>
        <w:t xml:space="preserve">We would appreciate it if you would pay the arrangement fee in the amount of </w:t>
      </w:r>
      <w:r w:rsidRPr="00D006D4">
        <w:rPr>
          <w:bCs/>
          <w:sz w:val="22"/>
          <w:szCs w:val="22"/>
          <w:shd w:val="clear" w:color="auto" w:fill="FFFFFF"/>
          <w:lang w:val="en-US"/>
        </w:rPr>
        <w:t xml:space="preserve">UAH </w:t>
      </w:r>
      <w:r w:rsidR="00C7691B">
        <w:rPr>
          <w:bCs/>
          <w:sz w:val="22"/>
          <w:szCs w:val="22"/>
          <w:shd w:val="clear" w:color="auto" w:fill="FFFFFF"/>
          <w:lang w:val="en-US"/>
        </w:rPr>
        <w:t>5</w:t>
      </w:r>
      <w:r w:rsidRPr="00D006D4">
        <w:rPr>
          <w:bCs/>
          <w:sz w:val="22"/>
          <w:szCs w:val="22"/>
          <w:shd w:val="clear" w:color="auto" w:fill="FFFFFF"/>
          <w:lang w:val="en-US"/>
        </w:rPr>
        <w:t>,</w:t>
      </w:r>
      <w:r w:rsidR="00C7691B">
        <w:rPr>
          <w:bCs/>
          <w:sz w:val="22"/>
          <w:szCs w:val="22"/>
          <w:shd w:val="clear" w:color="auto" w:fill="FFFFFF"/>
          <w:lang w:val="en-US"/>
        </w:rPr>
        <w:t>0</w:t>
      </w:r>
      <w:r w:rsidRPr="00D006D4">
        <w:rPr>
          <w:bCs/>
          <w:sz w:val="22"/>
          <w:szCs w:val="22"/>
          <w:shd w:val="clear" w:color="auto" w:fill="FFFFFF"/>
          <w:lang w:val="en-US"/>
        </w:rPr>
        <w:t>00</w:t>
      </w:r>
      <w:r w:rsidR="00561DE1">
        <w:rPr>
          <w:bCs/>
          <w:sz w:val="22"/>
          <w:szCs w:val="22"/>
          <w:shd w:val="clear" w:color="auto" w:fill="FFFFFF"/>
          <w:lang w:val="en-US"/>
        </w:rPr>
        <w:t>.</w:t>
      </w:r>
      <w:r w:rsidR="000E3A6F" w:rsidRPr="00D006D4">
        <w:rPr>
          <w:bCs/>
          <w:sz w:val="22"/>
          <w:szCs w:val="22"/>
          <w:shd w:val="clear" w:color="auto" w:fill="FFFFFF"/>
          <w:lang w:val="en-US"/>
        </w:rPr>
        <w:t xml:space="preserve"> </w:t>
      </w:r>
      <w:r w:rsidRPr="00FE6457">
        <w:rPr>
          <w:sz w:val="22"/>
          <w:szCs w:val="22"/>
          <w:shd w:val="clear" w:color="auto" w:fill="FFFFFF"/>
          <w:lang w:val="en-US"/>
        </w:rPr>
        <w:t xml:space="preserve">Payment of the fee </w:t>
      </w:r>
      <w:r w:rsidR="00C17A04">
        <w:rPr>
          <w:sz w:val="22"/>
          <w:szCs w:val="22"/>
          <w:shd w:val="clear" w:color="auto" w:fill="FFFFFF"/>
          <w:lang w:val="en-US"/>
        </w:rPr>
        <w:br/>
      </w:r>
      <w:r w:rsidRPr="00156363">
        <w:rPr>
          <w:b/>
          <w:sz w:val="22"/>
          <w:szCs w:val="22"/>
          <w:shd w:val="clear" w:color="auto" w:fill="FFFFFF"/>
          <w:lang w:val="en-US"/>
        </w:rPr>
        <w:t xml:space="preserve">does not affect </w:t>
      </w:r>
      <w:r w:rsidR="009121F2">
        <w:rPr>
          <w:b/>
          <w:sz w:val="22"/>
          <w:szCs w:val="22"/>
          <w:shd w:val="clear" w:color="auto" w:fill="FFFFFF"/>
          <w:lang w:val="en-US"/>
        </w:rPr>
        <w:t>the research</w:t>
      </w:r>
      <w:r w:rsidRPr="00FE6457">
        <w:rPr>
          <w:sz w:val="22"/>
          <w:szCs w:val="22"/>
          <w:shd w:val="clear" w:color="auto" w:fill="FFFFFF"/>
          <w:lang w:val="en-US"/>
        </w:rPr>
        <w:t>. Bank account details of recipient</w:t>
      </w:r>
      <w:r w:rsidRPr="00FE6457">
        <w:rPr>
          <w:sz w:val="22"/>
          <w:szCs w:val="22"/>
        </w:rPr>
        <w:t xml:space="preserve">: </w:t>
      </w:r>
    </w:p>
    <w:p w14:paraId="6296D496" w14:textId="1EE1A640" w:rsidR="001F4574" w:rsidRPr="00D662EC" w:rsidRDefault="000E3A6F" w:rsidP="0018747C">
      <w:pPr>
        <w:spacing w:before="40" w:after="40"/>
        <w:ind w:left="284"/>
        <w:rPr>
          <w:i/>
          <w:sz w:val="22"/>
          <w:szCs w:val="22"/>
          <w:lang w:val="ru-RU"/>
        </w:rPr>
      </w:pPr>
      <w:r w:rsidRPr="00A054B2">
        <w:rPr>
          <w:b/>
          <w:bCs/>
          <w:i/>
          <w:iCs/>
          <w:sz w:val="22"/>
          <w:szCs w:val="22"/>
        </w:rPr>
        <w:t>Реквізити:</w:t>
      </w:r>
      <w:r w:rsidRPr="00A054B2">
        <w:rPr>
          <w:i/>
          <w:iCs/>
          <w:sz w:val="22"/>
          <w:szCs w:val="22"/>
        </w:rPr>
        <w:t xml:space="preserve"> </w:t>
      </w:r>
      <w:r w:rsidR="00A212EE" w:rsidRPr="00A212EE">
        <w:rPr>
          <w:i/>
          <w:sz w:val="22"/>
          <w:szCs w:val="22"/>
          <w:lang w:val="ru-RU"/>
        </w:rPr>
        <w:t>Приватне акціонерне товариство "Юридична практика"</w:t>
      </w:r>
    </w:p>
    <w:p w14:paraId="4F666AEA" w14:textId="1A659AC3" w:rsidR="001F4574" w:rsidRPr="00A054B2" w:rsidRDefault="00A212EE" w:rsidP="0018747C">
      <w:pPr>
        <w:spacing w:before="40" w:after="40"/>
        <w:ind w:left="284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en-US"/>
        </w:rPr>
        <w:t>IBAN</w:t>
      </w:r>
      <w:r w:rsidR="001F4574" w:rsidRPr="00A054B2">
        <w:rPr>
          <w:i/>
          <w:sz w:val="22"/>
          <w:szCs w:val="22"/>
          <w:lang w:val="ru-RU"/>
        </w:rPr>
        <w:t xml:space="preserve"> </w:t>
      </w:r>
      <w:r w:rsidRPr="00A212EE">
        <w:rPr>
          <w:i/>
          <w:sz w:val="22"/>
          <w:szCs w:val="22"/>
          <w:lang w:val="ru-RU"/>
        </w:rPr>
        <w:t>UA 92 322313 0000026009000024545 у банку АТ "УКРЕКСІМБАНК", м.Київ, МФО 322313</w:t>
      </w:r>
      <w:r w:rsidR="001F4574" w:rsidRPr="00A054B2">
        <w:rPr>
          <w:i/>
          <w:sz w:val="22"/>
          <w:szCs w:val="22"/>
          <w:lang w:val="ru-RU"/>
        </w:rPr>
        <w:t>,</w:t>
      </w:r>
    </w:p>
    <w:p w14:paraId="2720667B" w14:textId="3239F2AE" w:rsidR="001F4574" w:rsidRPr="00A212EE" w:rsidRDefault="00A212EE" w:rsidP="0018747C">
      <w:pPr>
        <w:spacing w:before="40" w:after="40"/>
        <w:ind w:left="284"/>
        <w:rPr>
          <w:i/>
          <w:sz w:val="22"/>
          <w:szCs w:val="22"/>
          <w:lang w:val="en-US"/>
        </w:rPr>
      </w:pPr>
      <w:r w:rsidRPr="00A212EE">
        <w:rPr>
          <w:i/>
          <w:sz w:val="22"/>
          <w:szCs w:val="22"/>
          <w:lang w:val="ru-RU"/>
        </w:rPr>
        <w:t>01054</w:t>
      </w:r>
      <w:r>
        <w:rPr>
          <w:i/>
          <w:sz w:val="22"/>
          <w:szCs w:val="22"/>
          <w:lang w:val="en-US"/>
        </w:rPr>
        <w:t xml:space="preserve"> </w:t>
      </w:r>
      <w:r w:rsidRPr="00A212EE">
        <w:rPr>
          <w:i/>
          <w:sz w:val="22"/>
          <w:szCs w:val="22"/>
          <w:lang w:val="ru-RU"/>
        </w:rPr>
        <w:t>м. Київ, вул. Гоголівська, 10, офіс 12</w:t>
      </w:r>
    </w:p>
    <w:p w14:paraId="49D0F87E" w14:textId="1108BE49" w:rsidR="001F4574" w:rsidRPr="00A054B2" w:rsidRDefault="001F4574" w:rsidP="0018747C">
      <w:pPr>
        <w:spacing w:before="40" w:after="40"/>
        <w:ind w:left="284"/>
        <w:rPr>
          <w:i/>
          <w:sz w:val="22"/>
          <w:szCs w:val="22"/>
          <w:lang w:val="ru-RU"/>
        </w:rPr>
      </w:pPr>
      <w:r w:rsidRPr="00A054B2">
        <w:rPr>
          <w:i/>
          <w:sz w:val="22"/>
          <w:szCs w:val="22"/>
          <w:lang w:val="ru-RU"/>
        </w:rPr>
        <w:t xml:space="preserve">код за ЄДРПОУ </w:t>
      </w:r>
      <w:r w:rsidR="00A212EE" w:rsidRPr="00A212EE">
        <w:rPr>
          <w:i/>
          <w:sz w:val="22"/>
          <w:szCs w:val="22"/>
          <w:lang w:val="ru-RU"/>
        </w:rPr>
        <w:t>22890879</w:t>
      </w:r>
      <w:r w:rsidRPr="00A054B2">
        <w:rPr>
          <w:i/>
          <w:sz w:val="22"/>
          <w:szCs w:val="22"/>
          <w:lang w:val="ru-RU"/>
        </w:rPr>
        <w:t>, Платник єдиного податку. Не є платником ПДВ.</w:t>
      </w:r>
    </w:p>
    <w:p w14:paraId="1EEDEF75" w14:textId="29D65A37" w:rsidR="000E3A6F" w:rsidRDefault="00FE12B9" w:rsidP="0018747C">
      <w:pPr>
        <w:spacing w:before="40" w:after="40"/>
        <w:ind w:left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СУМА</w:t>
      </w:r>
      <w:r w:rsidR="00C17A04">
        <w:rPr>
          <w:i/>
          <w:iCs/>
          <w:sz w:val="22"/>
          <w:szCs w:val="22"/>
        </w:rPr>
        <w:t>: 5000 грн</w:t>
      </w:r>
      <w:r>
        <w:rPr>
          <w:i/>
          <w:iCs/>
          <w:sz w:val="22"/>
          <w:szCs w:val="22"/>
        </w:rPr>
        <w:t xml:space="preserve">. </w:t>
      </w:r>
      <w:r w:rsidR="000E3A6F" w:rsidRPr="00A054B2">
        <w:rPr>
          <w:i/>
          <w:iCs/>
          <w:sz w:val="22"/>
          <w:szCs w:val="22"/>
        </w:rPr>
        <w:t>ПРИЗНАЧЕННЯ ПЛАТЕЖУ: Послуги з обробки анкети.</w:t>
      </w:r>
    </w:p>
    <w:p w14:paraId="35D407E8" w14:textId="5BA3A650" w:rsidR="00161BB6" w:rsidRPr="00904E98" w:rsidRDefault="00A5706A" w:rsidP="0018747C">
      <w:pPr>
        <w:spacing w:before="40" w:after="40"/>
        <w:rPr>
          <w:color w:val="4472C4"/>
          <w:sz w:val="22"/>
          <w:szCs w:val="22"/>
          <w:lang w:val="en-US"/>
        </w:rPr>
      </w:pPr>
      <w:r w:rsidRPr="007544EC">
        <w:rPr>
          <w:sz w:val="22"/>
          <w:szCs w:val="22"/>
          <w:lang w:val="en-US"/>
        </w:rPr>
        <w:t xml:space="preserve">For additional information regarding research, please contact the research team: </w:t>
      </w:r>
      <w:r w:rsidR="00C17A04">
        <w:rPr>
          <w:sz w:val="22"/>
          <w:szCs w:val="22"/>
          <w:lang w:val="en-US"/>
        </w:rPr>
        <w:br/>
      </w:r>
      <w:r w:rsidR="000C557D">
        <w:rPr>
          <w:b/>
          <w:bCs/>
          <w:sz w:val="22"/>
          <w:szCs w:val="22"/>
          <w:lang w:val="en-US"/>
        </w:rPr>
        <w:t>Oleksiy Nasadyuk</w:t>
      </w:r>
      <w:r w:rsidR="009E1C01" w:rsidRPr="007544EC">
        <w:rPr>
          <w:b/>
          <w:bCs/>
          <w:sz w:val="22"/>
          <w:szCs w:val="22"/>
          <w:lang w:val="en-US"/>
        </w:rPr>
        <w:t xml:space="preserve"> </w:t>
      </w:r>
      <w:r w:rsidR="00FE6457" w:rsidRPr="0051090C">
        <w:rPr>
          <w:b/>
          <w:bCs/>
          <w:sz w:val="22"/>
          <w:szCs w:val="22"/>
          <w:lang w:val="en-US"/>
        </w:rPr>
        <w:t>(</w:t>
      </w:r>
      <w:r w:rsidR="0051090C" w:rsidRPr="00840F35">
        <w:rPr>
          <w:b/>
          <w:bCs/>
          <w:sz w:val="22"/>
          <w:szCs w:val="22"/>
          <w:lang w:val="en-US"/>
        </w:rPr>
        <w:t>+38</w:t>
      </w:r>
      <w:r w:rsidR="00FE6457" w:rsidRPr="0051090C">
        <w:rPr>
          <w:b/>
          <w:bCs/>
          <w:sz w:val="22"/>
          <w:szCs w:val="22"/>
          <w:lang w:val="en-US"/>
        </w:rPr>
        <w:t>0</w:t>
      </w:r>
      <w:r w:rsidR="00ED1900">
        <w:rPr>
          <w:b/>
          <w:bCs/>
          <w:sz w:val="22"/>
          <w:szCs w:val="22"/>
        </w:rPr>
        <w:t xml:space="preserve"> </w:t>
      </w:r>
      <w:r w:rsidR="00FE6457" w:rsidRPr="0051090C">
        <w:rPr>
          <w:b/>
          <w:bCs/>
          <w:sz w:val="22"/>
          <w:szCs w:val="22"/>
          <w:lang w:val="en-US"/>
        </w:rPr>
        <w:t>50</w:t>
      </w:r>
      <w:r w:rsidR="00FE6457" w:rsidRPr="007544EC">
        <w:rPr>
          <w:b/>
          <w:sz w:val="22"/>
          <w:szCs w:val="22"/>
          <w:lang w:val="en-US"/>
        </w:rPr>
        <w:t xml:space="preserve"> </w:t>
      </w:r>
      <w:r w:rsidR="000C557D">
        <w:rPr>
          <w:b/>
          <w:sz w:val="22"/>
          <w:szCs w:val="22"/>
          <w:lang w:val="en-US"/>
        </w:rPr>
        <w:t>657</w:t>
      </w:r>
      <w:r w:rsidR="00FE6457" w:rsidRPr="007544EC">
        <w:rPr>
          <w:b/>
          <w:sz w:val="22"/>
          <w:szCs w:val="22"/>
          <w:lang w:val="en-US"/>
        </w:rPr>
        <w:t xml:space="preserve"> </w:t>
      </w:r>
      <w:r w:rsidR="000C557D">
        <w:rPr>
          <w:b/>
          <w:sz w:val="22"/>
          <w:szCs w:val="22"/>
          <w:lang w:val="en-US"/>
        </w:rPr>
        <w:t>88</w:t>
      </w:r>
      <w:r w:rsidR="00FE6457" w:rsidRPr="007544EC">
        <w:rPr>
          <w:b/>
          <w:sz w:val="22"/>
          <w:szCs w:val="22"/>
          <w:lang w:val="en-US"/>
        </w:rPr>
        <w:t xml:space="preserve"> </w:t>
      </w:r>
      <w:r w:rsidR="000C557D">
        <w:rPr>
          <w:b/>
          <w:sz w:val="22"/>
          <w:szCs w:val="22"/>
          <w:lang w:val="en-US"/>
        </w:rPr>
        <w:t>8</w:t>
      </w:r>
      <w:r w:rsidR="00FE6457" w:rsidRPr="007544EC">
        <w:rPr>
          <w:b/>
          <w:sz w:val="22"/>
          <w:szCs w:val="22"/>
          <w:lang w:val="en-US"/>
        </w:rPr>
        <w:t>8</w:t>
      </w:r>
      <w:r w:rsidR="00FE6457" w:rsidRPr="007544EC">
        <w:rPr>
          <w:sz w:val="22"/>
          <w:szCs w:val="22"/>
          <w:lang w:val="en-US"/>
        </w:rPr>
        <w:t>)</w:t>
      </w:r>
      <w:r w:rsidR="007544EC" w:rsidRPr="00840F35">
        <w:rPr>
          <w:sz w:val="22"/>
          <w:szCs w:val="22"/>
          <w:lang w:val="en-US"/>
        </w:rPr>
        <w:t xml:space="preserve"> </w:t>
      </w:r>
      <w:r w:rsidR="007544EC" w:rsidRPr="0051090C">
        <w:rPr>
          <w:sz w:val="22"/>
          <w:szCs w:val="22"/>
          <w:lang w:val="en-US"/>
        </w:rPr>
        <w:t xml:space="preserve">and </w:t>
      </w:r>
      <w:r w:rsidR="00ED1900">
        <w:rPr>
          <w:b/>
          <w:bCs/>
          <w:sz w:val="22"/>
          <w:szCs w:val="22"/>
          <w:lang w:val="en-US"/>
        </w:rPr>
        <w:t>Vadym Shpachuk</w:t>
      </w:r>
      <w:r w:rsidR="007544EC" w:rsidRPr="00A054B2">
        <w:rPr>
          <w:sz w:val="22"/>
          <w:szCs w:val="22"/>
          <w:lang w:val="en-US"/>
        </w:rPr>
        <w:t xml:space="preserve"> </w:t>
      </w:r>
      <w:r w:rsidR="007544EC" w:rsidRPr="00A054B2">
        <w:rPr>
          <w:b/>
          <w:bCs/>
          <w:sz w:val="22"/>
          <w:szCs w:val="22"/>
          <w:lang w:val="en-US"/>
        </w:rPr>
        <w:t>(</w:t>
      </w:r>
      <w:r w:rsidR="0051090C" w:rsidRPr="00A054B2">
        <w:rPr>
          <w:b/>
          <w:bCs/>
          <w:sz w:val="22"/>
          <w:szCs w:val="22"/>
          <w:lang w:val="en-US"/>
        </w:rPr>
        <w:t>+38</w:t>
      </w:r>
      <w:r w:rsidR="00406CF2" w:rsidRPr="00406CF2">
        <w:rPr>
          <w:b/>
          <w:bCs/>
          <w:sz w:val="22"/>
          <w:szCs w:val="22"/>
          <w:lang w:val="en-US"/>
        </w:rPr>
        <w:t>0</w:t>
      </w:r>
      <w:r w:rsidR="00B4338D">
        <w:rPr>
          <w:b/>
          <w:bCs/>
          <w:sz w:val="22"/>
          <w:szCs w:val="22"/>
          <w:lang w:val="en-US"/>
        </w:rPr>
        <w:t xml:space="preserve"> </w:t>
      </w:r>
      <w:r w:rsidR="00406CF2" w:rsidRPr="00406CF2">
        <w:rPr>
          <w:b/>
          <w:bCs/>
          <w:sz w:val="22"/>
          <w:szCs w:val="22"/>
          <w:lang w:val="en-US"/>
        </w:rPr>
        <w:t>99</w:t>
      </w:r>
      <w:r w:rsidR="00B4338D">
        <w:rPr>
          <w:b/>
          <w:bCs/>
          <w:sz w:val="22"/>
          <w:szCs w:val="22"/>
          <w:lang w:val="en-US"/>
        </w:rPr>
        <w:t xml:space="preserve"> </w:t>
      </w:r>
      <w:r w:rsidR="00406CF2" w:rsidRPr="00406CF2">
        <w:rPr>
          <w:b/>
          <w:bCs/>
          <w:sz w:val="22"/>
          <w:szCs w:val="22"/>
          <w:lang w:val="en-US"/>
        </w:rPr>
        <w:t>290</w:t>
      </w:r>
      <w:r w:rsidR="00406CF2">
        <w:rPr>
          <w:b/>
          <w:bCs/>
          <w:sz w:val="22"/>
          <w:szCs w:val="22"/>
        </w:rPr>
        <w:t xml:space="preserve"> </w:t>
      </w:r>
      <w:r w:rsidR="00406CF2" w:rsidRPr="00406CF2">
        <w:rPr>
          <w:b/>
          <w:bCs/>
          <w:sz w:val="22"/>
          <w:szCs w:val="22"/>
          <w:lang w:val="en-US"/>
        </w:rPr>
        <w:t>12</w:t>
      </w:r>
      <w:r w:rsidR="00406CF2">
        <w:rPr>
          <w:b/>
          <w:bCs/>
          <w:sz w:val="22"/>
          <w:szCs w:val="22"/>
        </w:rPr>
        <w:t xml:space="preserve"> </w:t>
      </w:r>
      <w:r w:rsidR="00406CF2" w:rsidRPr="00406CF2">
        <w:rPr>
          <w:b/>
          <w:bCs/>
          <w:sz w:val="22"/>
          <w:szCs w:val="22"/>
          <w:lang w:val="en-US"/>
        </w:rPr>
        <w:t>44</w:t>
      </w:r>
      <w:r w:rsidR="007544EC" w:rsidRPr="00A054B2">
        <w:rPr>
          <w:b/>
          <w:bCs/>
          <w:sz w:val="22"/>
          <w:szCs w:val="22"/>
          <w:lang w:val="en-US"/>
        </w:rPr>
        <w:t>)</w:t>
      </w:r>
      <w:r w:rsidR="007544EC" w:rsidRPr="00A054B2">
        <w:rPr>
          <w:sz w:val="22"/>
          <w:szCs w:val="22"/>
          <w:lang w:val="en-US"/>
        </w:rPr>
        <w:t>;</w:t>
      </w:r>
      <w:r w:rsidR="007544EC" w:rsidRPr="00D662EC">
        <w:rPr>
          <w:sz w:val="22"/>
          <w:szCs w:val="22"/>
          <w:lang w:val="en-US"/>
        </w:rPr>
        <w:t xml:space="preserve"> e</w:t>
      </w:r>
      <w:r w:rsidR="007544EC" w:rsidRPr="00840F35">
        <w:rPr>
          <w:sz w:val="22"/>
          <w:szCs w:val="22"/>
          <w:lang w:val="en-US"/>
        </w:rPr>
        <w:t>-mail:</w:t>
      </w:r>
      <w:r w:rsidR="00ED1900" w:rsidRPr="00ED1900">
        <w:t xml:space="preserve"> </w:t>
      </w:r>
      <w:hyperlink r:id="rId10" w:history="1">
        <w:r w:rsidR="003E2F78" w:rsidRPr="00904E98">
          <w:rPr>
            <w:rStyle w:val="a3"/>
            <w:b/>
            <w:bCs/>
            <w:color w:val="4472C4"/>
          </w:rPr>
          <w:t>ulf@</w:t>
        </w:r>
        <w:r w:rsidR="003E2F78" w:rsidRPr="00904E98">
          <w:rPr>
            <w:rStyle w:val="a3"/>
            <w:b/>
            <w:bCs/>
            <w:color w:val="4472C4"/>
            <w:lang w:val="en-US"/>
          </w:rPr>
          <w:t>pravo.ua</w:t>
        </w:r>
      </w:hyperlink>
    </w:p>
    <w:p w14:paraId="22401232" w14:textId="77777777" w:rsidR="00446CA3" w:rsidRPr="00DF237D" w:rsidRDefault="00446CA3" w:rsidP="0018747C">
      <w:pPr>
        <w:spacing w:before="120"/>
        <w:rPr>
          <w:rStyle w:val="a3"/>
          <w:color w:val="auto"/>
          <w:sz w:val="22"/>
          <w:szCs w:val="22"/>
          <w:lang w:val="en-US"/>
        </w:rPr>
      </w:pPr>
    </w:p>
    <w:p w14:paraId="74ABE921" w14:textId="77777777" w:rsidR="00FC2807" w:rsidRPr="00FC2807" w:rsidRDefault="00FC2807" w:rsidP="0018747C">
      <w:pPr>
        <w:rPr>
          <w:b/>
          <w:bCs/>
          <w:sz w:val="22"/>
          <w:szCs w:val="22"/>
          <w:lang w:val="en-US"/>
        </w:rPr>
      </w:pPr>
    </w:p>
    <w:p w14:paraId="19930581" w14:textId="77777777" w:rsidR="00FC2807" w:rsidRPr="00FC2807" w:rsidRDefault="00FC2807" w:rsidP="0018747C">
      <w:pPr>
        <w:rPr>
          <w:b/>
          <w:bCs/>
          <w:sz w:val="22"/>
          <w:szCs w:val="22"/>
          <w:lang w:val="en-US"/>
        </w:rPr>
      </w:pPr>
    </w:p>
    <w:p w14:paraId="1525E114" w14:textId="77777777" w:rsidR="00FC2807" w:rsidRPr="00FC2807" w:rsidRDefault="00FC2807" w:rsidP="0018747C">
      <w:pPr>
        <w:rPr>
          <w:b/>
          <w:bCs/>
          <w:sz w:val="22"/>
          <w:szCs w:val="22"/>
          <w:lang w:val="en-US"/>
        </w:rPr>
      </w:pPr>
    </w:p>
    <w:p w14:paraId="0F06C383" w14:textId="3846F4B0" w:rsidR="00A5706A" w:rsidRPr="000E3A6F" w:rsidRDefault="00A5706A" w:rsidP="0018747C">
      <w:pPr>
        <w:pStyle w:val="a4"/>
        <w:numPr>
          <w:ilvl w:val="0"/>
          <w:numId w:val="8"/>
        </w:numPr>
        <w:ind w:left="0" w:firstLine="0"/>
        <w:rPr>
          <w:b/>
          <w:bCs/>
          <w:sz w:val="22"/>
          <w:szCs w:val="22"/>
          <w:lang w:val="en-US"/>
        </w:rPr>
      </w:pPr>
      <w:r w:rsidRPr="000E3A6F">
        <w:rPr>
          <w:b/>
          <w:bCs/>
          <w:sz w:val="22"/>
          <w:szCs w:val="22"/>
          <w:lang w:val="en-US"/>
        </w:rPr>
        <w:t xml:space="preserve">Basic information about your law firm </w:t>
      </w:r>
    </w:p>
    <w:p w14:paraId="118726AD" w14:textId="77777777" w:rsidR="00A5706A" w:rsidRPr="001B3DD1" w:rsidRDefault="00A5706A" w:rsidP="0018747C">
      <w:pPr>
        <w:shd w:val="clear" w:color="auto" w:fill="FFFFFF"/>
        <w:rPr>
          <w:color w:val="000000"/>
          <w:sz w:val="22"/>
          <w:szCs w:val="22"/>
          <w:lang w:val="en-US"/>
        </w:rPr>
      </w:pPr>
    </w:p>
    <w:p w14:paraId="08E3632A" w14:textId="144AF5C0" w:rsidR="00A5706A" w:rsidRPr="007242B0" w:rsidRDefault="00A5706A" w:rsidP="0018747C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712366">
        <w:rPr>
          <w:b/>
          <w:color w:val="000000"/>
          <w:sz w:val="22"/>
          <w:szCs w:val="22"/>
          <w:lang w:val="en-US"/>
        </w:rPr>
        <w:t>Law Firm</w:t>
      </w:r>
      <w:r w:rsidRPr="007242B0">
        <w:rPr>
          <w:color w:val="000000"/>
          <w:sz w:val="22"/>
          <w:szCs w:val="22"/>
          <w:lang w:val="en-US"/>
        </w:rPr>
        <w:t>:</w:t>
      </w:r>
      <w:r w:rsidR="00B05FA2">
        <w:rPr>
          <w:color w:val="000000"/>
          <w:sz w:val="22"/>
          <w:szCs w:val="22"/>
          <w:lang w:val="en-US"/>
        </w:rPr>
        <w:t xml:space="preserve"> </w:t>
      </w:r>
      <w:r w:rsidR="00B05FA2" w:rsidRPr="00D14840">
        <w:rPr>
          <w:color w:val="000000"/>
          <w:sz w:val="28"/>
          <w:szCs w:val="28"/>
          <w:lang w:val="en-US"/>
        </w:rPr>
        <w:t>_</w:t>
      </w:r>
      <w:r w:rsidRPr="00D14840">
        <w:rPr>
          <w:color w:val="000000"/>
          <w:sz w:val="28"/>
          <w:szCs w:val="28"/>
          <w:lang w:val="en-GB"/>
        </w:rPr>
        <w:t>__________________________</w:t>
      </w:r>
      <w:r w:rsidRPr="00D14840">
        <w:rPr>
          <w:color w:val="000000"/>
          <w:sz w:val="28"/>
          <w:szCs w:val="28"/>
          <w:lang w:val="en-US"/>
        </w:rPr>
        <w:t>____</w:t>
      </w:r>
      <w:r w:rsidRPr="00D14840">
        <w:rPr>
          <w:color w:val="000000"/>
          <w:sz w:val="28"/>
          <w:szCs w:val="28"/>
          <w:lang w:val="en-GB"/>
        </w:rPr>
        <w:t>________</w:t>
      </w:r>
      <w:r w:rsidR="00712366" w:rsidRPr="00D14840">
        <w:rPr>
          <w:color w:val="000000"/>
          <w:sz w:val="28"/>
          <w:szCs w:val="28"/>
          <w:lang w:val="en-GB"/>
        </w:rPr>
        <w:t>____</w:t>
      </w:r>
      <w:r w:rsidR="00E80447" w:rsidRPr="00D14840">
        <w:rPr>
          <w:color w:val="000000"/>
          <w:sz w:val="28"/>
          <w:szCs w:val="28"/>
          <w:lang w:val="en-GB"/>
        </w:rPr>
        <w:t>______________________</w:t>
      </w:r>
      <w:r w:rsidR="00156363" w:rsidRPr="00D14840">
        <w:rPr>
          <w:color w:val="000000"/>
          <w:sz w:val="28"/>
          <w:szCs w:val="28"/>
          <w:lang w:val="en-GB"/>
        </w:rPr>
        <w:t>__</w:t>
      </w:r>
    </w:p>
    <w:p w14:paraId="165FEB19" w14:textId="77777777" w:rsidR="00A5706A" w:rsidRPr="001B3DD1" w:rsidRDefault="00A5706A" w:rsidP="0018747C">
      <w:pPr>
        <w:shd w:val="clear" w:color="auto" w:fill="FFFFFF"/>
        <w:rPr>
          <w:color w:val="000000"/>
          <w:sz w:val="22"/>
          <w:szCs w:val="22"/>
          <w:lang w:val="en-US"/>
        </w:rPr>
      </w:pPr>
    </w:p>
    <w:p w14:paraId="78CAD154" w14:textId="77777777" w:rsidR="00A5706A" w:rsidRPr="00D006D4" w:rsidRDefault="00A5706A" w:rsidP="0018747C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712366">
        <w:rPr>
          <w:b/>
          <w:color w:val="000000"/>
          <w:sz w:val="22"/>
          <w:szCs w:val="22"/>
          <w:lang w:val="en-US"/>
        </w:rPr>
        <w:t>Contact details</w:t>
      </w:r>
      <w:r w:rsidRPr="007242B0">
        <w:rPr>
          <w:color w:val="000000"/>
          <w:sz w:val="22"/>
          <w:szCs w:val="22"/>
          <w:lang w:val="en-US"/>
        </w:rPr>
        <w:t xml:space="preserve"> (address, telephone, e-mail</w:t>
      </w:r>
      <w:r w:rsidRPr="007242B0">
        <w:rPr>
          <w:color w:val="000000"/>
          <w:sz w:val="22"/>
          <w:szCs w:val="22"/>
          <w:lang w:val="en-GB"/>
        </w:rPr>
        <w:t>):</w:t>
      </w:r>
      <w:r w:rsidR="00083FCB">
        <w:rPr>
          <w:color w:val="000000"/>
          <w:sz w:val="22"/>
          <w:szCs w:val="22"/>
          <w:lang w:val="en-GB"/>
        </w:rPr>
        <w:t>__________________</w:t>
      </w:r>
      <w:r w:rsidR="00B05FA2">
        <w:rPr>
          <w:color w:val="000000"/>
          <w:sz w:val="22"/>
          <w:szCs w:val="22"/>
          <w:lang w:val="en-GB"/>
        </w:rPr>
        <w:t>_______________________________________</w:t>
      </w:r>
      <w:r w:rsidR="00D006D4" w:rsidRPr="00D006D4">
        <w:rPr>
          <w:color w:val="000000"/>
          <w:sz w:val="22"/>
          <w:szCs w:val="22"/>
          <w:lang w:val="en-US"/>
        </w:rPr>
        <w:t>_</w:t>
      </w:r>
    </w:p>
    <w:p w14:paraId="17CD8D03" w14:textId="77777777" w:rsidR="00E80447" w:rsidRDefault="00E80447" w:rsidP="0018747C">
      <w:pPr>
        <w:shd w:val="clear" w:color="auto" w:fill="FFFFFF"/>
        <w:rPr>
          <w:color w:val="000000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2242"/>
        <w:gridCol w:w="1890"/>
      </w:tblGrid>
      <w:tr w:rsidR="00C7691B" w:rsidRPr="00334CF9" w14:paraId="2A93461E" w14:textId="77777777" w:rsidTr="00D14840">
        <w:trPr>
          <w:trHeight w:val="340"/>
        </w:trPr>
        <w:tc>
          <w:tcPr>
            <w:tcW w:w="4060" w:type="dxa"/>
            <w:shd w:val="clear" w:color="auto" w:fill="auto"/>
          </w:tcPr>
          <w:p w14:paraId="43A76B8E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2" w:type="dxa"/>
            <w:shd w:val="clear" w:color="auto" w:fill="auto"/>
          </w:tcPr>
          <w:p w14:paraId="08D5FAA9" w14:textId="311CE3B7" w:rsidR="00C7691B" w:rsidRPr="00406CF2" w:rsidRDefault="00C7691B" w:rsidP="0018747C">
            <w:pPr>
              <w:rPr>
                <w:b/>
                <w:color w:val="000000"/>
                <w:sz w:val="22"/>
                <w:szCs w:val="22"/>
              </w:rPr>
            </w:pPr>
            <w:r w:rsidRPr="00334CF9">
              <w:rPr>
                <w:b/>
                <w:color w:val="000000"/>
                <w:sz w:val="22"/>
                <w:szCs w:val="22"/>
                <w:lang w:val="en-US"/>
              </w:rPr>
              <w:t>01.01.202</w:t>
            </w:r>
            <w:r w:rsidR="00406CF2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  <w:shd w:val="clear" w:color="auto" w:fill="auto"/>
          </w:tcPr>
          <w:p w14:paraId="0B5081E1" w14:textId="0C4D7EA4" w:rsidR="00C7691B" w:rsidRPr="00904E98" w:rsidRDefault="00904E98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01</w:t>
            </w:r>
            <w:r w:rsidR="00C7691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01</w:t>
            </w:r>
            <w:r w:rsidR="00C7691B">
              <w:rPr>
                <w:b/>
                <w:color w:val="000000"/>
                <w:sz w:val="22"/>
                <w:szCs w:val="22"/>
                <w:lang w:val="en-US"/>
              </w:rPr>
              <w:t>.202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C7691B" w:rsidRPr="00334CF9" w14:paraId="00374C70" w14:textId="77777777" w:rsidTr="00D14840">
        <w:trPr>
          <w:trHeight w:val="340"/>
        </w:trPr>
        <w:tc>
          <w:tcPr>
            <w:tcW w:w="4060" w:type="dxa"/>
            <w:shd w:val="clear" w:color="auto" w:fill="auto"/>
          </w:tcPr>
          <w:p w14:paraId="6EF5BB45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b/>
                <w:color w:val="000000"/>
                <w:sz w:val="22"/>
                <w:szCs w:val="22"/>
                <w:lang w:val="en-US"/>
              </w:rPr>
              <w:t>Number of lawyers</w:t>
            </w:r>
            <w:r w:rsidRPr="00334CF9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 w:rsidRPr="00334CF9">
              <w:rPr>
                <w:color w:val="000000"/>
                <w:sz w:val="22"/>
                <w:szCs w:val="22"/>
                <w:lang w:val="en-US"/>
              </w:rPr>
              <w:t>total</w:t>
            </w:r>
            <w:r w:rsidRPr="00334CF9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242" w:type="dxa"/>
            <w:shd w:val="clear" w:color="auto" w:fill="auto"/>
          </w:tcPr>
          <w:p w14:paraId="641E461E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56BB624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08817A28" w14:textId="77777777" w:rsidTr="00D14840">
        <w:trPr>
          <w:trHeight w:val="340"/>
        </w:trPr>
        <w:tc>
          <w:tcPr>
            <w:tcW w:w="4060" w:type="dxa"/>
            <w:shd w:val="clear" w:color="auto" w:fill="auto"/>
          </w:tcPr>
          <w:p w14:paraId="647C117E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color w:val="000000"/>
                <w:sz w:val="22"/>
                <w:szCs w:val="22"/>
                <w:lang w:val="en-US"/>
              </w:rPr>
              <w:t>including equity partners (owners)</w:t>
            </w:r>
          </w:p>
        </w:tc>
        <w:tc>
          <w:tcPr>
            <w:tcW w:w="2242" w:type="dxa"/>
            <w:shd w:val="clear" w:color="auto" w:fill="auto"/>
          </w:tcPr>
          <w:p w14:paraId="06B80072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7EB8898A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51F65AD8" w14:textId="77777777" w:rsidTr="00D14840">
        <w:trPr>
          <w:trHeight w:val="340"/>
        </w:trPr>
        <w:tc>
          <w:tcPr>
            <w:tcW w:w="4060" w:type="dxa"/>
            <w:shd w:val="clear" w:color="auto" w:fill="auto"/>
          </w:tcPr>
          <w:p w14:paraId="6A38104B" w14:textId="77777777" w:rsidR="00C7691B" w:rsidRPr="00334CF9" w:rsidRDefault="00C7691B" w:rsidP="00B4338D">
            <w:pPr>
              <w:ind w:firstLine="918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salaried</w:t>
            </w:r>
            <w:r w:rsidRPr="00334CF9">
              <w:rPr>
                <w:color w:val="000000"/>
                <w:sz w:val="22"/>
                <w:szCs w:val="22"/>
                <w:lang w:val="en-GB"/>
              </w:rPr>
              <w:t xml:space="preserve"> partners</w:t>
            </w:r>
          </w:p>
        </w:tc>
        <w:tc>
          <w:tcPr>
            <w:tcW w:w="2242" w:type="dxa"/>
            <w:shd w:val="clear" w:color="auto" w:fill="auto"/>
          </w:tcPr>
          <w:p w14:paraId="03D5FD31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2EF040E5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5484E182" w14:textId="77777777" w:rsidTr="00D14840">
        <w:trPr>
          <w:trHeight w:val="340"/>
        </w:trPr>
        <w:tc>
          <w:tcPr>
            <w:tcW w:w="4060" w:type="dxa"/>
            <w:shd w:val="clear" w:color="auto" w:fill="auto"/>
          </w:tcPr>
          <w:p w14:paraId="7307FF82" w14:textId="77777777" w:rsidR="00C7691B" w:rsidRPr="00334CF9" w:rsidRDefault="00C7691B" w:rsidP="00B4338D">
            <w:pPr>
              <w:ind w:firstLine="918"/>
              <w:rPr>
                <w:b/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color w:val="000000"/>
                <w:sz w:val="22"/>
                <w:szCs w:val="22"/>
                <w:lang w:val="en-US"/>
              </w:rPr>
              <w:t>senior associates</w:t>
            </w:r>
          </w:p>
        </w:tc>
        <w:tc>
          <w:tcPr>
            <w:tcW w:w="2242" w:type="dxa"/>
            <w:shd w:val="clear" w:color="auto" w:fill="auto"/>
          </w:tcPr>
          <w:p w14:paraId="14E225C6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CDF1066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5ECA5CB6" w14:textId="77777777" w:rsidTr="00D14840">
        <w:trPr>
          <w:trHeight w:val="340"/>
        </w:trPr>
        <w:tc>
          <w:tcPr>
            <w:tcW w:w="4060" w:type="dxa"/>
            <w:shd w:val="clear" w:color="auto" w:fill="auto"/>
          </w:tcPr>
          <w:p w14:paraId="08CC2ADF" w14:textId="77777777" w:rsidR="00C7691B" w:rsidRPr="00334CF9" w:rsidRDefault="00C7691B" w:rsidP="00B4338D">
            <w:pPr>
              <w:ind w:firstLine="918"/>
              <w:rPr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color w:val="000000"/>
                <w:sz w:val="22"/>
                <w:szCs w:val="22"/>
                <w:lang w:val="en-US"/>
              </w:rPr>
              <w:t>associates</w:t>
            </w:r>
          </w:p>
        </w:tc>
        <w:tc>
          <w:tcPr>
            <w:tcW w:w="2242" w:type="dxa"/>
            <w:shd w:val="clear" w:color="auto" w:fill="auto"/>
          </w:tcPr>
          <w:p w14:paraId="1B955D0B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63F5910C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1E29A057" w14:textId="77777777" w:rsidTr="00D14840">
        <w:trPr>
          <w:trHeight w:val="340"/>
        </w:trPr>
        <w:tc>
          <w:tcPr>
            <w:tcW w:w="4060" w:type="dxa"/>
            <w:shd w:val="clear" w:color="auto" w:fill="auto"/>
          </w:tcPr>
          <w:p w14:paraId="1453ACC7" w14:textId="77777777" w:rsidR="00C7691B" w:rsidRPr="00334CF9" w:rsidRDefault="00C7691B" w:rsidP="00B4338D">
            <w:pPr>
              <w:ind w:firstLine="918"/>
              <w:rPr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color w:val="000000"/>
                <w:sz w:val="22"/>
                <w:szCs w:val="22"/>
                <w:lang w:val="en-US"/>
              </w:rPr>
              <w:t xml:space="preserve">junior associates/paralegals </w:t>
            </w:r>
          </w:p>
        </w:tc>
        <w:tc>
          <w:tcPr>
            <w:tcW w:w="2242" w:type="dxa"/>
            <w:shd w:val="clear" w:color="auto" w:fill="auto"/>
          </w:tcPr>
          <w:p w14:paraId="69180F07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7CA69832" w14:textId="77777777" w:rsidR="00C7691B" w:rsidRPr="00334CF9" w:rsidRDefault="00C7691B" w:rsidP="0018747C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DF8EBEB" w14:textId="77777777" w:rsidR="003F4EAD" w:rsidRDefault="003F4EAD" w:rsidP="0018747C">
      <w:pPr>
        <w:shd w:val="clear" w:color="auto" w:fill="FFFFFF"/>
        <w:rPr>
          <w:b/>
          <w:color w:val="000000"/>
          <w:sz w:val="22"/>
          <w:szCs w:val="22"/>
          <w:lang w:val="en-US"/>
        </w:rPr>
      </w:pPr>
    </w:p>
    <w:p w14:paraId="117F66B3" w14:textId="77777777" w:rsidR="00B05FA2" w:rsidRDefault="00A5706A" w:rsidP="0018747C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712366">
        <w:rPr>
          <w:b/>
          <w:color w:val="000000"/>
          <w:sz w:val="22"/>
          <w:szCs w:val="22"/>
          <w:lang w:val="en-US"/>
        </w:rPr>
        <w:t xml:space="preserve">Recent developments </w:t>
      </w:r>
      <w:r w:rsidRPr="00712366">
        <w:rPr>
          <w:b/>
          <w:color w:val="000000"/>
          <w:sz w:val="22"/>
          <w:szCs w:val="22"/>
          <w:lang w:val="en-GB"/>
        </w:rPr>
        <w:t>in your law firm</w:t>
      </w:r>
      <w:r>
        <w:rPr>
          <w:color w:val="000000"/>
          <w:sz w:val="22"/>
          <w:szCs w:val="22"/>
          <w:lang w:val="en-GB"/>
        </w:rPr>
        <w:t xml:space="preserve"> </w:t>
      </w:r>
      <w:r w:rsidRPr="007242B0">
        <w:rPr>
          <w:color w:val="000000"/>
          <w:sz w:val="22"/>
          <w:szCs w:val="22"/>
          <w:lang w:val="en-GB"/>
        </w:rPr>
        <w:t>(</w:t>
      </w:r>
      <w:r>
        <w:rPr>
          <w:color w:val="000000"/>
          <w:sz w:val="22"/>
          <w:szCs w:val="22"/>
          <w:lang w:val="en-GB"/>
        </w:rPr>
        <w:t xml:space="preserve">e.g., </w:t>
      </w:r>
      <w:r w:rsidRPr="007242B0">
        <w:rPr>
          <w:color w:val="000000"/>
          <w:sz w:val="22"/>
          <w:szCs w:val="22"/>
          <w:lang w:val="en-US"/>
        </w:rPr>
        <w:t>new hires</w:t>
      </w:r>
      <w:r>
        <w:rPr>
          <w:color w:val="000000"/>
          <w:sz w:val="22"/>
          <w:szCs w:val="22"/>
          <w:lang w:val="en-US"/>
        </w:rPr>
        <w:t>/departures</w:t>
      </w:r>
      <w:r w:rsidRPr="007242B0">
        <w:rPr>
          <w:color w:val="000000"/>
          <w:sz w:val="22"/>
          <w:szCs w:val="22"/>
          <w:lang w:val="en-US"/>
        </w:rPr>
        <w:t>, new practice areas, departments, branch offices</w:t>
      </w:r>
      <w:r>
        <w:rPr>
          <w:color w:val="000000"/>
          <w:sz w:val="22"/>
          <w:szCs w:val="22"/>
          <w:lang w:val="en-US"/>
        </w:rPr>
        <w:t>,</w:t>
      </w:r>
      <w:r w:rsidRPr="007242B0">
        <w:rPr>
          <w:color w:val="000000"/>
          <w:sz w:val="22"/>
          <w:szCs w:val="22"/>
          <w:lang w:val="en-US"/>
        </w:rPr>
        <w:t xml:space="preserve"> etc.)</w:t>
      </w:r>
      <w:r>
        <w:rPr>
          <w:color w:val="000000"/>
          <w:sz w:val="22"/>
          <w:szCs w:val="22"/>
          <w:lang w:val="en-US"/>
        </w:rPr>
        <w:t>.</w:t>
      </w:r>
      <w:r w:rsidR="001E30C0" w:rsidRPr="001E30C0">
        <w:rPr>
          <w:color w:val="000000"/>
          <w:sz w:val="22"/>
          <w:szCs w:val="22"/>
          <w:lang w:val="en-US"/>
        </w:rPr>
        <w:t xml:space="preserve"> </w:t>
      </w:r>
      <w:r w:rsidR="00B05FA2">
        <w:rPr>
          <w:color w:val="000000"/>
          <w:sz w:val="22"/>
          <w:szCs w:val="22"/>
          <w:lang w:val="en-US"/>
        </w:rPr>
        <w:t>Please avoid marketing cliché, information regarding sponsorship,</w:t>
      </w:r>
      <w:r w:rsidR="00ED41FF">
        <w:rPr>
          <w:color w:val="000000"/>
          <w:sz w:val="22"/>
          <w:szCs w:val="22"/>
          <w:lang w:val="en-US"/>
        </w:rPr>
        <w:t xml:space="preserve"> </w:t>
      </w:r>
      <w:r w:rsidR="00B05FA2">
        <w:rPr>
          <w:color w:val="000000"/>
          <w:sz w:val="22"/>
          <w:szCs w:val="22"/>
          <w:lang w:val="en-US"/>
        </w:rPr>
        <w:t>awards, etc.)</w:t>
      </w:r>
    </w:p>
    <w:p w14:paraId="5F9389B6" w14:textId="77777777" w:rsidR="00A5706A" w:rsidRPr="00D006D4" w:rsidRDefault="00B05FA2" w:rsidP="0018747C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_</w:t>
      </w:r>
      <w:r w:rsidRPr="007242B0">
        <w:rPr>
          <w:color w:val="000000"/>
          <w:sz w:val="22"/>
          <w:szCs w:val="22"/>
          <w:lang w:val="en-GB"/>
        </w:rPr>
        <w:t>_____________________________________</w:t>
      </w:r>
      <w:r w:rsidRPr="007242B0">
        <w:rPr>
          <w:color w:val="000000"/>
          <w:sz w:val="22"/>
          <w:szCs w:val="22"/>
          <w:lang w:val="en-US"/>
        </w:rPr>
        <w:t>______</w:t>
      </w:r>
      <w:r>
        <w:rPr>
          <w:color w:val="000000"/>
          <w:sz w:val="22"/>
          <w:szCs w:val="22"/>
          <w:lang w:val="en-US"/>
        </w:rPr>
        <w:t>_</w:t>
      </w:r>
      <w:r w:rsidRPr="007242B0">
        <w:rPr>
          <w:color w:val="000000"/>
          <w:sz w:val="22"/>
          <w:szCs w:val="22"/>
          <w:lang w:val="en-US"/>
        </w:rPr>
        <w:t>_____</w:t>
      </w:r>
      <w:r>
        <w:rPr>
          <w:color w:val="000000"/>
          <w:sz w:val="22"/>
          <w:szCs w:val="22"/>
          <w:lang w:val="en-GB"/>
        </w:rPr>
        <w:t>____________________________________________</w:t>
      </w:r>
      <w:r w:rsidR="00D006D4">
        <w:rPr>
          <w:color w:val="000000"/>
          <w:sz w:val="22"/>
          <w:szCs w:val="22"/>
        </w:rPr>
        <w:t>_</w:t>
      </w:r>
    </w:p>
    <w:p w14:paraId="3A16FD29" w14:textId="77777777" w:rsidR="00A5706A" w:rsidRDefault="00A5706A" w:rsidP="0018747C">
      <w:pPr>
        <w:shd w:val="clear" w:color="auto" w:fill="FFFFFF"/>
        <w:rPr>
          <w:color w:val="000000"/>
          <w:sz w:val="22"/>
          <w:szCs w:val="22"/>
          <w:lang w:val="en-US"/>
        </w:rPr>
      </w:pPr>
    </w:p>
    <w:p w14:paraId="1EFAD2E8" w14:textId="77777777" w:rsidR="00734A3E" w:rsidRDefault="00A5706A" w:rsidP="0018747C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712366">
        <w:rPr>
          <w:b/>
          <w:color w:val="000000"/>
          <w:sz w:val="22"/>
          <w:szCs w:val="22"/>
          <w:lang w:val="en-US"/>
        </w:rPr>
        <w:t>Contact person</w:t>
      </w:r>
      <w:r>
        <w:rPr>
          <w:color w:val="000000"/>
          <w:sz w:val="22"/>
          <w:szCs w:val="22"/>
          <w:lang w:val="en-US"/>
        </w:rPr>
        <w:t xml:space="preserve"> (to clarify submission and arrange poll/interview)</w:t>
      </w:r>
      <w:r w:rsidR="00B05FA2">
        <w:rPr>
          <w:color w:val="000000"/>
          <w:sz w:val="22"/>
          <w:szCs w:val="22"/>
          <w:lang w:val="en-US"/>
        </w:rPr>
        <w:t xml:space="preserve"> </w:t>
      </w:r>
      <w:r w:rsidR="000E3A6F">
        <w:rPr>
          <w:color w:val="000000"/>
          <w:sz w:val="22"/>
          <w:szCs w:val="22"/>
          <w:lang w:val="en-US"/>
        </w:rPr>
        <w:t>_________________________________________</w:t>
      </w:r>
    </w:p>
    <w:p w14:paraId="52D21D17" w14:textId="77777777" w:rsidR="000965F5" w:rsidRPr="00A012B3" w:rsidRDefault="000965F5" w:rsidP="0018747C">
      <w:pPr>
        <w:rPr>
          <w:sz w:val="22"/>
          <w:szCs w:val="22"/>
          <w:lang w:val="en-US"/>
        </w:rPr>
      </w:pPr>
    </w:p>
    <w:p w14:paraId="61B2D425" w14:textId="77777777" w:rsidR="00253559" w:rsidRPr="00A012B3" w:rsidRDefault="00253559" w:rsidP="0018747C">
      <w:pPr>
        <w:pStyle w:val="a4"/>
        <w:numPr>
          <w:ilvl w:val="0"/>
          <w:numId w:val="8"/>
        </w:numPr>
        <w:ind w:left="0" w:firstLine="0"/>
        <w:rPr>
          <w:b/>
          <w:bCs/>
          <w:sz w:val="22"/>
          <w:szCs w:val="22"/>
          <w:lang w:val="en-US"/>
        </w:rPr>
      </w:pPr>
      <w:r w:rsidRPr="00A012B3">
        <w:rPr>
          <w:b/>
          <w:bCs/>
          <w:sz w:val="22"/>
          <w:szCs w:val="22"/>
          <w:lang w:val="en-US"/>
        </w:rPr>
        <w:t xml:space="preserve">Submission for </w:t>
      </w:r>
      <w:r w:rsidRPr="008E15A4">
        <w:rPr>
          <w:b/>
          <w:bCs/>
          <w:color w:val="4472C4"/>
          <w:sz w:val="22"/>
          <w:szCs w:val="22"/>
          <w:lang w:val="en-US"/>
        </w:rPr>
        <w:t>Who is Who</w:t>
      </w:r>
      <w:r w:rsidRPr="00A012B3">
        <w:rPr>
          <w:b/>
          <w:bCs/>
          <w:sz w:val="22"/>
          <w:szCs w:val="22"/>
          <w:lang w:val="en-US"/>
        </w:rPr>
        <w:t xml:space="preserve"> section</w:t>
      </w:r>
      <w:r w:rsidR="00341FE9" w:rsidRPr="00A012B3">
        <w:rPr>
          <w:b/>
          <w:bCs/>
          <w:sz w:val="22"/>
          <w:szCs w:val="22"/>
          <w:lang w:val="en-US"/>
        </w:rPr>
        <w:t>.</w:t>
      </w:r>
    </w:p>
    <w:p w14:paraId="248172A6" w14:textId="44AFB4CF" w:rsidR="00A5706A" w:rsidRPr="00935E4D" w:rsidRDefault="00935E4D" w:rsidP="0018747C">
      <w:pPr>
        <w:spacing w:before="24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2.1.</w:t>
      </w:r>
      <w:r>
        <w:rPr>
          <w:b/>
          <w:bCs/>
          <w:sz w:val="22"/>
          <w:szCs w:val="22"/>
          <w:lang w:val="en-US"/>
        </w:rPr>
        <w:tab/>
        <w:t xml:space="preserve"> </w:t>
      </w:r>
      <w:r w:rsidR="00341FE9" w:rsidRPr="00935E4D">
        <w:rPr>
          <w:b/>
          <w:bCs/>
          <w:sz w:val="22"/>
          <w:szCs w:val="22"/>
          <w:lang w:val="en-US"/>
        </w:rPr>
        <w:t>Please</w:t>
      </w:r>
      <w:r w:rsidR="00253559" w:rsidRPr="00935E4D">
        <w:rPr>
          <w:b/>
          <w:bCs/>
          <w:sz w:val="22"/>
          <w:szCs w:val="22"/>
          <w:lang w:val="en-US"/>
        </w:rPr>
        <w:t xml:space="preserve"> mark the area/industry in which your law firm operates.</w:t>
      </w:r>
    </w:p>
    <w:tbl>
      <w:tblPr>
        <w:tblW w:w="1044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535"/>
        <w:gridCol w:w="236"/>
        <w:gridCol w:w="567"/>
        <w:gridCol w:w="4535"/>
      </w:tblGrid>
      <w:tr w:rsidR="0018747C" w:rsidRPr="00FC2807" w14:paraId="1D708EFF" w14:textId="5F086753" w:rsidTr="006C362F">
        <w:trPr>
          <w:trHeight w:val="567"/>
        </w:trPr>
        <w:tc>
          <w:tcPr>
            <w:tcW w:w="567" w:type="dxa"/>
            <w:vAlign w:val="center"/>
          </w:tcPr>
          <w:p w14:paraId="5E988D46" w14:textId="77777777" w:rsidR="00B71E04" w:rsidRDefault="00B71E04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02F268CC" w14:textId="26B57758" w:rsidR="00B71E04" w:rsidRPr="00FC2807" w:rsidRDefault="00F559D9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 xml:space="preserve">Antitrust and Competition, </w:t>
            </w:r>
            <w:r w:rsidR="00FC2807">
              <w:rPr>
                <w:sz w:val="22"/>
                <w:szCs w:val="22"/>
                <w:lang w:val="en-US"/>
              </w:rPr>
              <w:br/>
            </w:r>
            <w:r w:rsidRPr="00FC2807">
              <w:rPr>
                <w:sz w:val="22"/>
                <w:szCs w:val="22"/>
                <w:lang w:val="en-US"/>
              </w:rPr>
              <w:t>Public Procurement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B7677" w14:textId="77777777" w:rsidR="00B71E04" w:rsidRPr="00FC2807" w:rsidRDefault="00B71E04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B0EA84E" w14:textId="4140A94B" w:rsidR="00B71E04" w:rsidRPr="00FC2807" w:rsidRDefault="00B71E04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6070B5BD" w14:textId="6B54E5D2" w:rsidR="00B71E04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Criminal Law (including White-Collar Crime, Anticorruption, War and Military Crimes)</w:t>
            </w:r>
          </w:p>
        </w:tc>
      </w:tr>
      <w:tr w:rsidR="00B71E04" w:rsidRPr="00FC2807" w14:paraId="5F725D84" w14:textId="77777777" w:rsidTr="006C362F">
        <w:trPr>
          <w:trHeight w:val="567"/>
        </w:trPr>
        <w:tc>
          <w:tcPr>
            <w:tcW w:w="567" w:type="dxa"/>
            <w:vAlign w:val="center"/>
          </w:tcPr>
          <w:p w14:paraId="7FF73051" w14:textId="77777777" w:rsidR="00B71E04" w:rsidRPr="00FC2807" w:rsidRDefault="00B71E04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49058817" w14:textId="31ACDF37" w:rsidR="00B71E04" w:rsidRPr="00FC2807" w:rsidRDefault="00F559D9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Banking &amp; Finance</w:t>
            </w:r>
            <w:r w:rsidR="00FF1D52" w:rsidRPr="00FC2807">
              <w:rPr>
                <w:sz w:val="22"/>
                <w:szCs w:val="22"/>
                <w:lang w:val="en-US"/>
              </w:rPr>
              <w:t xml:space="preserve"> (</w:t>
            </w:r>
            <w:r w:rsidRPr="00FC2807">
              <w:rPr>
                <w:sz w:val="22"/>
                <w:szCs w:val="22"/>
                <w:lang w:val="en-US"/>
              </w:rPr>
              <w:t>including Capital Markets, Financial Restructuring and Fintech</w:t>
            </w:r>
            <w:r w:rsidR="00FF1D52" w:rsidRPr="00FC280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2AD26" w14:textId="77777777" w:rsidR="00B71E04" w:rsidRPr="00FC2807" w:rsidRDefault="00B71E04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CF97FFE" w14:textId="77777777" w:rsidR="00B71E04" w:rsidRPr="00FC2807" w:rsidRDefault="00B71E04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4AB01069" w14:textId="717BA85F" w:rsidR="00B71E04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Bankruptcy</w:t>
            </w:r>
          </w:p>
        </w:tc>
      </w:tr>
      <w:tr w:rsidR="00B71E04" w:rsidRPr="00FC2807" w14:paraId="791A71BB" w14:textId="77777777" w:rsidTr="006C362F">
        <w:trPr>
          <w:trHeight w:val="567"/>
        </w:trPr>
        <w:tc>
          <w:tcPr>
            <w:tcW w:w="567" w:type="dxa"/>
            <w:vAlign w:val="center"/>
          </w:tcPr>
          <w:p w14:paraId="29BDBAD0" w14:textId="77777777" w:rsidR="00B71E04" w:rsidRPr="00FC2807" w:rsidRDefault="00B71E04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6EB47BFA" w14:textId="18ADEBBE" w:rsidR="00B71E04" w:rsidRPr="00FC2807" w:rsidRDefault="00F559D9" w:rsidP="0018747C">
            <w:pPr>
              <w:rPr>
                <w:sz w:val="22"/>
                <w:szCs w:val="22"/>
              </w:rPr>
            </w:pPr>
            <w:r w:rsidRPr="00FC2807">
              <w:rPr>
                <w:sz w:val="22"/>
                <w:szCs w:val="22"/>
                <w:lang w:val="en-US"/>
              </w:rPr>
              <w:t>Corporate and M&amp;A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50B6D" w14:textId="77777777" w:rsidR="00B71E04" w:rsidRPr="00FC2807" w:rsidRDefault="00B71E04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9413C3" w14:textId="77777777" w:rsidR="00B71E04" w:rsidRPr="00FC2807" w:rsidRDefault="00B71E04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7CC6FE65" w14:textId="3BD462CF" w:rsidR="00B71E04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Sanctions</w:t>
            </w:r>
          </w:p>
        </w:tc>
      </w:tr>
      <w:tr w:rsidR="00B71E04" w:rsidRPr="00FC2807" w14:paraId="71BEE064" w14:textId="77777777" w:rsidTr="006C362F">
        <w:trPr>
          <w:trHeight w:val="567"/>
        </w:trPr>
        <w:tc>
          <w:tcPr>
            <w:tcW w:w="567" w:type="dxa"/>
            <w:vAlign w:val="center"/>
          </w:tcPr>
          <w:p w14:paraId="389FEE5D" w14:textId="77777777" w:rsidR="00B71E04" w:rsidRPr="00FC2807" w:rsidRDefault="00B71E04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6A882D90" w14:textId="400B9DB4" w:rsidR="00B71E04" w:rsidRPr="00FC2807" w:rsidRDefault="00674ABD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Labor &amp; Employment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8EDF8" w14:textId="77777777" w:rsidR="00B71E04" w:rsidRPr="00FC2807" w:rsidRDefault="00B71E04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9DDF1D9" w14:textId="77777777" w:rsidR="00B71E04" w:rsidRPr="00FC2807" w:rsidRDefault="00B71E04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3293F8DC" w14:textId="43BFF642" w:rsidR="00B71E04" w:rsidRPr="00FC2807" w:rsidRDefault="006C03B9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Damage Recovery</w:t>
            </w:r>
          </w:p>
        </w:tc>
      </w:tr>
      <w:tr w:rsidR="00B45416" w:rsidRPr="00FC2807" w14:paraId="14B735AF" w14:textId="77777777" w:rsidTr="006C362F">
        <w:trPr>
          <w:trHeight w:val="567"/>
        </w:trPr>
        <w:tc>
          <w:tcPr>
            <w:tcW w:w="567" w:type="dxa"/>
            <w:vAlign w:val="center"/>
          </w:tcPr>
          <w:p w14:paraId="35E1CAEC" w14:textId="77777777" w:rsidR="00B45416" w:rsidRPr="00FC2807" w:rsidRDefault="00B4541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32328F02" w14:textId="4A9B2120" w:rsidR="00B45416" w:rsidRPr="00FC2807" w:rsidRDefault="00B4541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Intellectual Property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5204F" w14:textId="77777777" w:rsidR="00B45416" w:rsidRPr="00FC2807" w:rsidRDefault="00B45416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1D555B5" w14:textId="77777777" w:rsidR="00B45416" w:rsidRPr="00FC2807" w:rsidRDefault="00B4541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0045E6E3" w14:textId="681E2B70" w:rsidR="00B45416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Agribusiness</w:t>
            </w:r>
          </w:p>
        </w:tc>
      </w:tr>
      <w:tr w:rsidR="006A0776" w:rsidRPr="00FC2807" w14:paraId="6BC9E03A" w14:textId="77777777" w:rsidTr="006C362F">
        <w:trPr>
          <w:trHeight w:val="567"/>
        </w:trPr>
        <w:tc>
          <w:tcPr>
            <w:tcW w:w="567" w:type="dxa"/>
            <w:vMerge w:val="restart"/>
            <w:vAlign w:val="center"/>
          </w:tcPr>
          <w:p w14:paraId="68A4AC24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Merge w:val="restart"/>
            <w:tcBorders>
              <w:right w:val="single" w:sz="4" w:space="0" w:color="auto"/>
            </w:tcBorders>
            <w:vAlign w:val="center"/>
          </w:tcPr>
          <w:p w14:paraId="106CCE8D" w14:textId="4512ACA4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International Trade: Commodities, Trade Remedies and Regulatory Compliance, Cross-border Contracts and Customs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3CB929" w14:textId="77777777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9982DBD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0E1F8F51" w14:textId="2C5F6FA8" w:rsidR="006A0776" w:rsidRPr="00FC2807" w:rsidRDefault="006A0776" w:rsidP="0018747C">
            <w:pPr>
              <w:spacing w:before="240"/>
              <w:contextualSpacing/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Energy and Natural Resources</w:t>
            </w:r>
          </w:p>
        </w:tc>
      </w:tr>
      <w:tr w:rsidR="006A0776" w:rsidRPr="00FC2807" w14:paraId="28191E1E" w14:textId="77777777" w:rsidTr="006C362F">
        <w:trPr>
          <w:trHeight w:val="567"/>
        </w:trPr>
        <w:tc>
          <w:tcPr>
            <w:tcW w:w="567" w:type="dxa"/>
            <w:vMerge/>
            <w:vAlign w:val="center"/>
          </w:tcPr>
          <w:p w14:paraId="772B7831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Merge/>
            <w:tcBorders>
              <w:right w:val="single" w:sz="4" w:space="0" w:color="auto"/>
            </w:tcBorders>
            <w:vAlign w:val="center"/>
          </w:tcPr>
          <w:p w14:paraId="59AED853" w14:textId="77777777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DD0FB" w14:textId="77777777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E36E514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7AFF1D6F" w14:textId="50E40403" w:rsidR="006A0776" w:rsidRPr="00FC2807" w:rsidRDefault="006A0776" w:rsidP="0018747C">
            <w:pPr>
              <w:spacing w:before="240"/>
              <w:contextualSpacing/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Defense Industry</w:t>
            </w:r>
          </w:p>
        </w:tc>
      </w:tr>
      <w:tr w:rsidR="00B45416" w:rsidRPr="00FC2807" w14:paraId="1451DCBA" w14:textId="77777777" w:rsidTr="006C362F">
        <w:trPr>
          <w:trHeight w:val="567"/>
        </w:trPr>
        <w:tc>
          <w:tcPr>
            <w:tcW w:w="567" w:type="dxa"/>
            <w:vAlign w:val="center"/>
          </w:tcPr>
          <w:p w14:paraId="7A34E2FA" w14:textId="77777777" w:rsidR="00B45416" w:rsidRPr="00FC2807" w:rsidRDefault="00B4541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59F49511" w14:textId="59869D0F" w:rsidR="00B45416" w:rsidRPr="00FC2807" w:rsidRDefault="00B45416" w:rsidP="0018747C">
            <w:pPr>
              <w:rPr>
                <w:sz w:val="22"/>
                <w:szCs w:val="22"/>
              </w:rPr>
            </w:pPr>
            <w:r w:rsidRPr="00FC2807">
              <w:rPr>
                <w:sz w:val="22"/>
                <w:szCs w:val="22"/>
                <w:lang w:val="en-US"/>
              </w:rPr>
              <w:t>Tax: Consulting and Litigation, Transfer Pricing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79DF2" w14:textId="77777777" w:rsidR="00B45416" w:rsidRPr="00FC2807" w:rsidRDefault="00B45416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430E8E" w14:textId="77777777" w:rsidR="00B45416" w:rsidRPr="00FC2807" w:rsidRDefault="00B4541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1992158F" w14:textId="3D078675" w:rsidR="00B45416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Real Estate, Construction and Land</w:t>
            </w:r>
          </w:p>
        </w:tc>
      </w:tr>
      <w:tr w:rsidR="006A0776" w:rsidRPr="00FC2807" w14:paraId="0647284E" w14:textId="77777777" w:rsidTr="006C362F">
        <w:trPr>
          <w:trHeight w:val="567"/>
        </w:trPr>
        <w:tc>
          <w:tcPr>
            <w:tcW w:w="567" w:type="dxa"/>
            <w:vAlign w:val="center"/>
          </w:tcPr>
          <w:p w14:paraId="424AF19D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5023F1D9" w14:textId="2D1E4FC2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Military Law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1E0A9" w14:textId="77777777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9146A2A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1F39C4FF" w14:textId="1E39799A" w:rsidR="006A0776" w:rsidRPr="00FC2807" w:rsidRDefault="006C362F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 xml:space="preserve">Telecommunications </w:t>
            </w:r>
            <w:r>
              <w:rPr>
                <w:sz w:val="22"/>
                <w:szCs w:val="22"/>
                <w:lang w:val="en-US"/>
              </w:rPr>
              <w:t xml:space="preserve">and </w:t>
            </w:r>
            <w:r>
              <w:rPr>
                <w:sz w:val="22"/>
                <w:szCs w:val="22"/>
                <w:lang w:val="en-US"/>
              </w:rPr>
              <w:br/>
            </w:r>
            <w:r w:rsidR="006A0776" w:rsidRPr="00FC2807">
              <w:rPr>
                <w:sz w:val="22"/>
                <w:szCs w:val="22"/>
                <w:lang w:val="en-US"/>
              </w:rPr>
              <w:t>Information Technologies</w:t>
            </w:r>
          </w:p>
        </w:tc>
      </w:tr>
      <w:tr w:rsidR="006A0776" w:rsidRPr="00FC2807" w14:paraId="3CC581E0" w14:textId="77777777" w:rsidTr="006C362F">
        <w:trPr>
          <w:trHeight w:val="567"/>
        </w:trPr>
        <w:tc>
          <w:tcPr>
            <w:tcW w:w="567" w:type="dxa"/>
            <w:vAlign w:val="center"/>
          </w:tcPr>
          <w:p w14:paraId="55845985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516B2326" w14:textId="449F5866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Litigation (including Cross-border Litigation)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04EDC" w14:textId="77777777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64E1088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0BDD1D9B" w14:textId="6E35920C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Pharmaceuticals and Healthcare</w:t>
            </w:r>
          </w:p>
        </w:tc>
      </w:tr>
      <w:tr w:rsidR="006A0776" w14:paraId="5A00ECC4" w14:textId="77777777" w:rsidTr="006C362F">
        <w:trPr>
          <w:trHeight w:val="567"/>
        </w:trPr>
        <w:tc>
          <w:tcPr>
            <w:tcW w:w="567" w:type="dxa"/>
            <w:vAlign w:val="center"/>
          </w:tcPr>
          <w:p w14:paraId="7C1A50D5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189BF06B" w14:textId="747748BF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International Arbitration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30839" w14:textId="77777777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F3F33E5" w14:textId="77777777" w:rsidR="006A0776" w:rsidRPr="00FC2807" w:rsidRDefault="006A0776" w:rsidP="006C36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76B6B314" w14:textId="22DB99FA" w:rsidR="006A0776" w:rsidRPr="00FC2807" w:rsidRDefault="006A0776" w:rsidP="0018747C">
            <w:pPr>
              <w:rPr>
                <w:sz w:val="22"/>
                <w:szCs w:val="22"/>
                <w:lang w:val="en-US"/>
              </w:rPr>
            </w:pPr>
            <w:r w:rsidRPr="00FC2807">
              <w:rPr>
                <w:sz w:val="22"/>
                <w:szCs w:val="22"/>
                <w:lang w:val="en-US"/>
              </w:rPr>
              <w:t>Transport: Aviation (incl. drone regulation), Maritime &amp; Shipping, Logistics</w:t>
            </w:r>
          </w:p>
        </w:tc>
      </w:tr>
    </w:tbl>
    <w:p w14:paraId="151810AA" w14:textId="13340DF7" w:rsidR="00B71E04" w:rsidRPr="001F2BE2" w:rsidRDefault="00B71E04" w:rsidP="004C6F7A">
      <w:pPr>
        <w:shd w:val="clear" w:color="auto" w:fill="FFFFFF"/>
        <w:rPr>
          <w:sz w:val="22"/>
          <w:szCs w:val="22"/>
          <w:lang w:val="en-US"/>
        </w:rPr>
        <w:sectPr w:rsidR="00B71E04" w:rsidRPr="001F2BE2" w:rsidSect="00A075E2">
          <w:headerReference w:type="first" r:id="rId11"/>
          <w:pgSz w:w="11906" w:h="16838"/>
          <w:pgMar w:top="568" w:right="566" w:bottom="284" w:left="851" w:header="284" w:footer="680" w:gutter="0"/>
          <w:cols w:space="708"/>
          <w:titlePg/>
          <w:docGrid w:linePitch="360"/>
        </w:sectPr>
      </w:pPr>
    </w:p>
    <w:p w14:paraId="09664C9F" w14:textId="77777777" w:rsidR="00CA4D5C" w:rsidRDefault="00CA4D5C" w:rsidP="004C6F7A">
      <w:pPr>
        <w:rPr>
          <w:sz w:val="22"/>
          <w:szCs w:val="22"/>
          <w:lang w:val="en-US"/>
        </w:rPr>
      </w:pPr>
      <w:r w:rsidRPr="00A012B3">
        <w:rPr>
          <w:sz w:val="22"/>
          <w:szCs w:val="22"/>
          <w:lang w:val="en-US"/>
        </w:rPr>
        <w:t>Please note that the editorial team may combine or split the topics due to market developments in the area</w:t>
      </w:r>
      <w:r w:rsidR="00D45335">
        <w:rPr>
          <w:sz w:val="22"/>
          <w:szCs w:val="22"/>
          <w:lang w:val="en-US"/>
        </w:rPr>
        <w:t xml:space="preserve"> in question</w:t>
      </w:r>
      <w:r w:rsidRPr="00A012B3">
        <w:rPr>
          <w:sz w:val="22"/>
          <w:szCs w:val="22"/>
          <w:lang w:val="en-US"/>
        </w:rPr>
        <w:t xml:space="preserve"> and sufficiency of collected data. </w:t>
      </w:r>
    </w:p>
    <w:p w14:paraId="01D22A4E" w14:textId="41CB9D6A" w:rsidR="00702236" w:rsidRDefault="00702236" w:rsidP="0018747C">
      <w:pPr>
        <w:rPr>
          <w:sz w:val="22"/>
          <w:szCs w:val="22"/>
        </w:rPr>
      </w:pPr>
    </w:p>
    <w:p w14:paraId="5BE9E010" w14:textId="0DAF98E3" w:rsidR="00D139E3" w:rsidRDefault="00D139E3" w:rsidP="0018747C">
      <w:pPr>
        <w:rPr>
          <w:sz w:val="22"/>
          <w:szCs w:val="22"/>
        </w:rPr>
      </w:pPr>
    </w:p>
    <w:p w14:paraId="2488E334" w14:textId="77777777" w:rsidR="004C6F7A" w:rsidRPr="00CA4D5C" w:rsidRDefault="004C6F7A" w:rsidP="0018747C">
      <w:pPr>
        <w:rPr>
          <w:sz w:val="22"/>
          <w:szCs w:val="22"/>
        </w:rPr>
      </w:pPr>
    </w:p>
    <w:p w14:paraId="76ADB193" w14:textId="56600480" w:rsidR="00A5706A" w:rsidRPr="00935E4D" w:rsidRDefault="00935E4D" w:rsidP="00D139E3">
      <w:pPr>
        <w:spacing w:before="60" w:after="6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>2.2.</w:t>
      </w:r>
      <w:r w:rsidR="0069626F">
        <w:rPr>
          <w:b/>
          <w:sz w:val="22"/>
          <w:szCs w:val="22"/>
          <w:lang w:val="en-US"/>
        </w:rPr>
        <w:tab/>
      </w:r>
      <w:r w:rsidR="00253559" w:rsidRPr="00935E4D">
        <w:rPr>
          <w:b/>
          <w:sz w:val="22"/>
          <w:szCs w:val="22"/>
          <w:lang w:val="en-US"/>
        </w:rPr>
        <w:t>For</w:t>
      </w:r>
      <w:r w:rsidR="00322ECA" w:rsidRPr="00935E4D">
        <w:rPr>
          <w:b/>
          <w:sz w:val="22"/>
          <w:szCs w:val="22"/>
          <w:lang w:val="en-US"/>
        </w:rPr>
        <w:t xml:space="preserve"> the</w:t>
      </w:r>
      <w:r w:rsidR="00253559" w:rsidRPr="00935E4D">
        <w:rPr>
          <w:b/>
          <w:sz w:val="22"/>
          <w:szCs w:val="22"/>
          <w:lang w:val="en-US"/>
        </w:rPr>
        <w:t xml:space="preserve"> convenience</w:t>
      </w:r>
      <w:r w:rsidR="00E9120F" w:rsidRPr="00935E4D">
        <w:rPr>
          <w:b/>
          <w:sz w:val="22"/>
          <w:szCs w:val="22"/>
          <w:lang w:val="en-US"/>
        </w:rPr>
        <w:t xml:space="preserve"> of the research</w:t>
      </w:r>
      <w:r w:rsidR="00253559" w:rsidRPr="00935E4D">
        <w:rPr>
          <w:b/>
          <w:sz w:val="22"/>
          <w:szCs w:val="22"/>
          <w:lang w:val="en-US"/>
        </w:rPr>
        <w:t xml:space="preserve">, please provide information for </w:t>
      </w:r>
      <w:r w:rsidR="00DE01CB" w:rsidRPr="00935E4D">
        <w:rPr>
          <w:b/>
          <w:sz w:val="22"/>
          <w:szCs w:val="22"/>
          <w:lang w:val="en-US"/>
        </w:rPr>
        <w:t>a</w:t>
      </w:r>
      <w:r w:rsidR="00253559" w:rsidRPr="00935E4D">
        <w:rPr>
          <w:b/>
          <w:sz w:val="22"/>
          <w:szCs w:val="22"/>
          <w:lang w:val="en-US"/>
        </w:rPr>
        <w:t xml:space="preserve"> practice area</w:t>
      </w:r>
      <w:r w:rsidR="001E1CA5" w:rsidRPr="00935E4D">
        <w:rPr>
          <w:b/>
          <w:sz w:val="22"/>
          <w:szCs w:val="22"/>
          <w:lang w:val="en-US"/>
        </w:rPr>
        <w:t>/</w:t>
      </w:r>
      <w:r w:rsidR="00253559" w:rsidRPr="00935E4D">
        <w:rPr>
          <w:b/>
          <w:sz w:val="22"/>
          <w:szCs w:val="22"/>
          <w:lang w:val="en-US"/>
        </w:rPr>
        <w:t>industry</w:t>
      </w:r>
      <w:r w:rsidR="000B7B1A" w:rsidRPr="00935E4D">
        <w:rPr>
          <w:b/>
          <w:sz w:val="22"/>
          <w:szCs w:val="22"/>
          <w:lang w:val="en-US"/>
        </w:rPr>
        <w:t xml:space="preserve">. We would recommend </w:t>
      </w:r>
      <w:r w:rsidR="00322ECA" w:rsidRPr="00935E4D">
        <w:rPr>
          <w:b/>
          <w:sz w:val="22"/>
          <w:szCs w:val="22"/>
          <w:lang w:val="en-US"/>
        </w:rPr>
        <w:t>that y</w:t>
      </w:r>
      <w:r w:rsidR="000B7B1A" w:rsidRPr="00935E4D">
        <w:rPr>
          <w:b/>
          <w:sz w:val="22"/>
          <w:szCs w:val="22"/>
          <w:lang w:val="en-US"/>
        </w:rPr>
        <w:t>ou</w:t>
      </w:r>
      <w:r w:rsidR="00253559" w:rsidRPr="00935E4D">
        <w:rPr>
          <w:b/>
          <w:sz w:val="22"/>
          <w:szCs w:val="22"/>
          <w:lang w:val="en-US"/>
        </w:rPr>
        <w:t xml:space="preserve"> </w:t>
      </w:r>
      <w:r w:rsidR="00253559" w:rsidRPr="00935E4D">
        <w:rPr>
          <w:b/>
          <w:sz w:val="22"/>
          <w:szCs w:val="22"/>
          <w:u w:val="single"/>
          <w:lang w:val="en-US"/>
        </w:rPr>
        <w:t>follow</w:t>
      </w:r>
      <w:r w:rsidR="000B7B1A" w:rsidRPr="00935E4D">
        <w:rPr>
          <w:b/>
          <w:sz w:val="22"/>
          <w:szCs w:val="22"/>
          <w:u w:val="single"/>
          <w:lang w:val="en-US"/>
        </w:rPr>
        <w:t xml:space="preserve"> our </w:t>
      </w:r>
      <w:r w:rsidR="00253559" w:rsidRPr="00935E4D">
        <w:rPr>
          <w:b/>
          <w:sz w:val="22"/>
          <w:szCs w:val="22"/>
          <w:u w:val="single"/>
          <w:lang w:val="en-US"/>
        </w:rPr>
        <w:t>template</w:t>
      </w:r>
      <w:r w:rsidR="00253559" w:rsidRPr="00935E4D">
        <w:rPr>
          <w:b/>
          <w:sz w:val="22"/>
          <w:szCs w:val="22"/>
          <w:lang w:val="en-US"/>
        </w:rPr>
        <w:t>:</w:t>
      </w:r>
    </w:p>
    <w:p w14:paraId="008239F0" w14:textId="77777777" w:rsidR="00A012B3" w:rsidRPr="00941E76" w:rsidRDefault="00A012B3" w:rsidP="00445AB4">
      <w:pPr>
        <w:pStyle w:val="a4"/>
        <w:numPr>
          <w:ilvl w:val="0"/>
          <w:numId w:val="19"/>
        </w:numPr>
        <w:ind w:left="426" w:firstLine="0"/>
        <w:rPr>
          <w:b/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General </w:t>
      </w:r>
      <w:r w:rsidR="00DE01CB">
        <w:rPr>
          <w:sz w:val="22"/>
          <w:szCs w:val="22"/>
          <w:lang w:val="en-US"/>
        </w:rPr>
        <w:t>overview</w:t>
      </w:r>
      <w:r w:rsidR="00026267" w:rsidRPr="00026267">
        <w:rPr>
          <w:sz w:val="22"/>
          <w:szCs w:val="22"/>
          <w:lang w:val="en-US"/>
        </w:rPr>
        <w:t xml:space="preserve"> </w:t>
      </w:r>
      <w:r w:rsidR="00DE01CB">
        <w:rPr>
          <w:sz w:val="22"/>
          <w:szCs w:val="22"/>
          <w:lang w:val="en-US"/>
        </w:rPr>
        <w:t xml:space="preserve">and development </w:t>
      </w:r>
      <w:r w:rsidR="00026267" w:rsidRPr="00026267">
        <w:rPr>
          <w:sz w:val="22"/>
          <w:szCs w:val="22"/>
          <w:lang w:val="en-US"/>
        </w:rPr>
        <w:t>of practice area</w:t>
      </w:r>
      <w:r w:rsidR="00EF2FAE">
        <w:rPr>
          <w:sz w:val="22"/>
          <w:szCs w:val="22"/>
          <w:lang w:val="en-US"/>
        </w:rPr>
        <w:t>/</w:t>
      </w:r>
      <w:r w:rsidR="00026267" w:rsidRPr="00026267">
        <w:rPr>
          <w:sz w:val="22"/>
          <w:szCs w:val="22"/>
          <w:lang w:val="en-US"/>
        </w:rPr>
        <w:t>industry</w:t>
      </w:r>
      <w:r w:rsidR="00B773CD">
        <w:rPr>
          <w:sz w:val="22"/>
          <w:szCs w:val="22"/>
          <w:lang w:val="en-US"/>
        </w:rPr>
        <w:t>: (</w:t>
      </w:r>
      <w:r w:rsidR="008F33E1">
        <w:rPr>
          <w:sz w:val="22"/>
          <w:szCs w:val="22"/>
          <w:lang w:val="en-US"/>
        </w:rPr>
        <w:t xml:space="preserve">e.g., </w:t>
      </w:r>
      <w:r w:rsidR="00B773CD">
        <w:rPr>
          <w:sz w:val="22"/>
          <w:szCs w:val="22"/>
          <w:lang w:val="en-US"/>
        </w:rPr>
        <w:t>capacity, client profile</w:t>
      </w:r>
      <w:r w:rsidR="00EF2FAE">
        <w:rPr>
          <w:sz w:val="22"/>
          <w:szCs w:val="22"/>
          <w:lang w:val="en-US"/>
        </w:rPr>
        <w:t xml:space="preserve">, </w:t>
      </w:r>
      <w:r w:rsidR="00B773CD">
        <w:rPr>
          <w:sz w:val="22"/>
          <w:szCs w:val="22"/>
          <w:lang w:val="en-US"/>
        </w:rPr>
        <w:t>industrial breakdown, key services</w:t>
      </w:r>
      <w:r w:rsidR="00EF2FAE">
        <w:rPr>
          <w:sz w:val="22"/>
          <w:szCs w:val="22"/>
          <w:lang w:val="en-US"/>
        </w:rPr>
        <w:t xml:space="preserve">, </w:t>
      </w:r>
      <w:r w:rsidR="00B773CD">
        <w:rPr>
          <w:sz w:val="22"/>
          <w:szCs w:val="22"/>
          <w:lang w:val="en-US"/>
        </w:rPr>
        <w:t>strength, new offering, cross-border capabilities, etc.)</w:t>
      </w:r>
    </w:p>
    <w:p w14:paraId="1EF55507" w14:textId="0CB63868" w:rsidR="00941E76" w:rsidRPr="003B7750" w:rsidRDefault="00E50EB3" w:rsidP="00445AB4">
      <w:pPr>
        <w:pStyle w:val="a4"/>
        <w:numPr>
          <w:ilvl w:val="0"/>
          <w:numId w:val="19"/>
        </w:numPr>
        <w:ind w:left="426" w:firstLine="0"/>
        <w:rPr>
          <w:b/>
          <w:bCs/>
          <w:sz w:val="22"/>
          <w:szCs w:val="22"/>
          <w:lang w:val="en-US"/>
        </w:rPr>
      </w:pPr>
      <w:r w:rsidRPr="00B136D2">
        <w:rPr>
          <w:sz w:val="22"/>
          <w:szCs w:val="22"/>
          <w:lang w:val="en-US"/>
        </w:rPr>
        <w:t xml:space="preserve">Projects </w:t>
      </w:r>
      <w:r w:rsidR="00941E76" w:rsidRPr="00B136D2">
        <w:rPr>
          <w:sz w:val="22"/>
          <w:szCs w:val="22"/>
          <w:lang w:val="en-US"/>
        </w:rPr>
        <w:t xml:space="preserve">value </w:t>
      </w:r>
      <w:r w:rsidRPr="00B136D2">
        <w:rPr>
          <w:sz w:val="22"/>
          <w:szCs w:val="22"/>
          <w:lang w:val="en-US"/>
        </w:rPr>
        <w:t xml:space="preserve">and number of </w:t>
      </w:r>
      <w:r w:rsidR="00941E76" w:rsidRPr="00B136D2">
        <w:rPr>
          <w:sz w:val="22"/>
          <w:szCs w:val="22"/>
          <w:lang w:val="en-US"/>
        </w:rPr>
        <w:t xml:space="preserve">deals/cases in </w:t>
      </w:r>
      <w:r w:rsidRPr="00B136D2">
        <w:rPr>
          <w:sz w:val="22"/>
          <w:szCs w:val="22"/>
          <w:lang w:val="en-US"/>
        </w:rPr>
        <w:t xml:space="preserve">your portfolio </w:t>
      </w:r>
      <w:r w:rsidR="00DE01CB">
        <w:rPr>
          <w:sz w:val="22"/>
          <w:szCs w:val="22"/>
          <w:lang w:val="en-US"/>
        </w:rPr>
        <w:t>for the research period</w:t>
      </w:r>
      <w:r w:rsidR="00C044C1">
        <w:rPr>
          <w:sz w:val="22"/>
          <w:szCs w:val="22"/>
          <w:lang w:val="en-US"/>
        </w:rPr>
        <w:t>,</w:t>
      </w:r>
      <w:r w:rsidR="00C044C1">
        <w:rPr>
          <w:sz w:val="22"/>
          <w:szCs w:val="22"/>
        </w:rPr>
        <w:t xml:space="preserve"> </w:t>
      </w:r>
      <w:r w:rsidR="00C044C1">
        <w:rPr>
          <w:sz w:val="22"/>
          <w:szCs w:val="22"/>
          <w:lang w:val="en-US"/>
        </w:rPr>
        <w:t>if relevant</w:t>
      </w:r>
      <w:r w:rsidR="00CD4476">
        <w:rPr>
          <w:sz w:val="22"/>
          <w:szCs w:val="22"/>
          <w:lang w:val="en-US"/>
        </w:rPr>
        <w:t xml:space="preserve">. </w:t>
      </w:r>
      <w:r w:rsidR="00641E0A" w:rsidRPr="00641E0A">
        <w:rPr>
          <w:sz w:val="22"/>
          <w:szCs w:val="22"/>
          <w:lang w:val="en-US"/>
        </w:rPr>
        <w:t>Market share statistics, if available</w:t>
      </w:r>
      <w:r w:rsidR="00641E0A">
        <w:rPr>
          <w:sz w:val="22"/>
          <w:szCs w:val="22"/>
          <w:lang w:val="en-US"/>
        </w:rPr>
        <w:t xml:space="preserve"> </w:t>
      </w:r>
      <w:r w:rsidR="00941E76" w:rsidRPr="00B136D2">
        <w:rPr>
          <w:sz w:val="22"/>
          <w:szCs w:val="22"/>
          <w:lang w:val="en-US"/>
        </w:rPr>
        <w:t xml:space="preserve">(Disclosable or </w:t>
      </w:r>
      <w:r w:rsidR="00941E76" w:rsidRPr="00B136D2">
        <w:rPr>
          <w:b/>
          <w:bCs/>
          <w:color w:val="FF0000"/>
          <w:sz w:val="22"/>
          <w:szCs w:val="22"/>
          <w:lang w:val="en-US"/>
        </w:rPr>
        <w:t>Confidential</w:t>
      </w:r>
      <w:r w:rsidR="00941E76" w:rsidRPr="004135F5">
        <w:rPr>
          <w:sz w:val="22"/>
          <w:szCs w:val="22"/>
          <w:lang w:val="en-US"/>
        </w:rPr>
        <w:t>)</w:t>
      </w:r>
      <w:r w:rsidR="000B7B1A" w:rsidRPr="004135F5">
        <w:rPr>
          <w:sz w:val="22"/>
          <w:szCs w:val="22"/>
          <w:lang w:val="en-US"/>
        </w:rPr>
        <w:t>.</w:t>
      </w:r>
    </w:p>
    <w:p w14:paraId="77127E0F" w14:textId="77777777" w:rsidR="003B7750" w:rsidRPr="00026267" w:rsidRDefault="003B7750" w:rsidP="003B7750">
      <w:pPr>
        <w:pStyle w:val="a4"/>
        <w:numPr>
          <w:ilvl w:val="0"/>
          <w:numId w:val="19"/>
        </w:numPr>
        <w:ind w:left="426" w:firstLine="0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Major clients in</w:t>
      </w:r>
      <w:r>
        <w:rPr>
          <w:sz w:val="22"/>
          <w:szCs w:val="22"/>
          <w:lang w:val="en-US"/>
        </w:rPr>
        <w:t xml:space="preserve"> 2025.</w:t>
      </w:r>
    </w:p>
    <w:p w14:paraId="1B7AEAD4" w14:textId="77777777" w:rsidR="003B7750" w:rsidRPr="00026267" w:rsidRDefault="003B7750" w:rsidP="003B7750">
      <w:pPr>
        <w:pStyle w:val="a4"/>
        <w:numPr>
          <w:ilvl w:val="0"/>
          <w:numId w:val="19"/>
        </w:numPr>
        <w:ind w:left="426" w:firstLine="0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New clients in 2</w:t>
      </w:r>
      <w:r>
        <w:rPr>
          <w:sz w:val="22"/>
          <w:szCs w:val="22"/>
          <w:lang w:val="en-US"/>
        </w:rPr>
        <w:t>025.</w:t>
      </w:r>
    </w:p>
    <w:p w14:paraId="558F97B6" w14:textId="77777777" w:rsidR="003B7750" w:rsidRPr="00026267" w:rsidRDefault="003B7750" w:rsidP="003B7750">
      <w:pPr>
        <w:pStyle w:val="a4"/>
        <w:numPr>
          <w:ilvl w:val="0"/>
          <w:numId w:val="19"/>
        </w:numPr>
        <w:ind w:left="426" w:firstLine="0"/>
        <w:rPr>
          <w:sz w:val="22"/>
          <w:szCs w:val="22"/>
          <w:lang w:val="en-GB"/>
        </w:rPr>
      </w:pPr>
      <w:r w:rsidRPr="00026267">
        <w:rPr>
          <w:sz w:val="22"/>
          <w:szCs w:val="22"/>
          <w:lang w:val="en-GB"/>
        </w:rPr>
        <w:t>Lead partner(s) and/or practice head</w:t>
      </w:r>
      <w:r>
        <w:rPr>
          <w:sz w:val="22"/>
          <w:szCs w:val="22"/>
          <w:lang w:val="en-GB"/>
        </w:rPr>
        <w:t>.</w:t>
      </w:r>
    </w:p>
    <w:p w14:paraId="00BC1303" w14:textId="77777777" w:rsidR="003B7750" w:rsidRDefault="003B7750" w:rsidP="003B7750">
      <w:pPr>
        <w:pStyle w:val="a4"/>
        <w:numPr>
          <w:ilvl w:val="0"/>
          <w:numId w:val="19"/>
        </w:numPr>
        <w:ind w:left="426" w:firstLine="0"/>
        <w:rPr>
          <w:sz w:val="22"/>
          <w:szCs w:val="22"/>
          <w:lang w:val="en-US"/>
        </w:rPr>
      </w:pPr>
      <w:r w:rsidRPr="00941E76">
        <w:rPr>
          <w:sz w:val="22"/>
          <w:szCs w:val="22"/>
          <w:lang w:val="en-US"/>
        </w:rPr>
        <w:t>Team information</w:t>
      </w:r>
      <w:r>
        <w:rPr>
          <w:sz w:val="22"/>
          <w:szCs w:val="22"/>
          <w:lang w:val="en-US"/>
        </w:rPr>
        <w:t xml:space="preserve">: </w:t>
      </w:r>
    </w:p>
    <w:p w14:paraId="4A321129" w14:textId="77777777" w:rsidR="003B7750" w:rsidRDefault="003B7750" w:rsidP="003B7750">
      <w:pPr>
        <w:pStyle w:val="a4"/>
        <w:numPr>
          <w:ilvl w:val="0"/>
          <w:numId w:val="29"/>
        </w:numPr>
        <w:ind w:left="426" w:firstLine="425"/>
        <w:rPr>
          <w:sz w:val="22"/>
          <w:szCs w:val="22"/>
          <w:lang w:val="en-US"/>
        </w:rPr>
      </w:pPr>
      <w:r w:rsidRPr="00941E76">
        <w:rPr>
          <w:sz w:val="22"/>
          <w:szCs w:val="22"/>
          <w:lang w:val="en-US"/>
        </w:rPr>
        <w:t xml:space="preserve">number of partners, counsel, lawyers; </w:t>
      </w:r>
      <w:r>
        <w:rPr>
          <w:sz w:val="22"/>
          <w:szCs w:val="22"/>
          <w:lang w:val="en-US"/>
        </w:rPr>
        <w:t>staff based in Ukraine and overseas;</w:t>
      </w:r>
    </w:p>
    <w:p w14:paraId="459E93B2" w14:textId="197A836F" w:rsidR="003B7750" w:rsidRPr="003B7750" w:rsidRDefault="003B7750" w:rsidP="003B7750">
      <w:pPr>
        <w:pStyle w:val="a4"/>
        <w:numPr>
          <w:ilvl w:val="0"/>
          <w:numId w:val="29"/>
        </w:numPr>
        <w:ind w:left="426" w:firstLine="425"/>
        <w:rPr>
          <w:sz w:val="22"/>
          <w:szCs w:val="22"/>
          <w:lang w:val="en-US"/>
        </w:rPr>
      </w:pPr>
      <w:r w:rsidRPr="00941E76">
        <w:rPr>
          <w:sz w:val="22"/>
          <w:szCs w:val="22"/>
          <w:lang w:val="en-US"/>
        </w:rPr>
        <w:t>hires</w:t>
      </w:r>
      <w:r>
        <w:rPr>
          <w:sz w:val="22"/>
          <w:szCs w:val="22"/>
          <w:lang w:val="en-US"/>
        </w:rPr>
        <w:t>,</w:t>
      </w:r>
      <w:r w:rsidRPr="00941E76">
        <w:rPr>
          <w:sz w:val="22"/>
          <w:szCs w:val="22"/>
          <w:lang w:val="en-US"/>
        </w:rPr>
        <w:t xml:space="preserve"> promotions</w:t>
      </w:r>
      <w:r>
        <w:rPr>
          <w:sz w:val="22"/>
          <w:szCs w:val="22"/>
          <w:lang w:val="en-US"/>
        </w:rPr>
        <w:t>,</w:t>
      </w:r>
      <w:r w:rsidRPr="00941E76">
        <w:rPr>
          <w:sz w:val="22"/>
          <w:szCs w:val="22"/>
          <w:lang w:val="en-US"/>
        </w:rPr>
        <w:t xml:space="preserve"> departures</w:t>
      </w:r>
      <w:r>
        <w:rPr>
          <w:sz w:val="22"/>
          <w:szCs w:val="22"/>
          <w:lang w:val="en-US"/>
        </w:rPr>
        <w:t>.</w:t>
      </w:r>
    </w:p>
    <w:p w14:paraId="5F08544E" w14:textId="5BE63278" w:rsidR="0069626F" w:rsidRPr="003B7750" w:rsidRDefault="00243503" w:rsidP="003B7750">
      <w:pPr>
        <w:pStyle w:val="a4"/>
        <w:numPr>
          <w:ilvl w:val="0"/>
          <w:numId w:val="19"/>
        </w:numPr>
        <w:spacing w:before="60" w:after="60"/>
        <w:rPr>
          <w:sz w:val="22"/>
          <w:szCs w:val="22"/>
          <w:lang w:val="en-US"/>
        </w:rPr>
      </w:pPr>
      <w:r w:rsidRPr="003B7750">
        <w:rPr>
          <w:bCs/>
          <w:sz w:val="22"/>
          <w:szCs w:val="22"/>
          <w:lang w:val="en-US"/>
        </w:rPr>
        <w:t xml:space="preserve">Please </w:t>
      </w:r>
      <w:r w:rsidRPr="003B7750">
        <w:rPr>
          <w:sz w:val="22"/>
          <w:szCs w:val="22"/>
          <w:lang w:val="en-US"/>
        </w:rPr>
        <w:t xml:space="preserve">include </w:t>
      </w:r>
      <w:r w:rsidRPr="003B7750">
        <w:rPr>
          <w:b/>
          <w:sz w:val="22"/>
          <w:szCs w:val="22"/>
          <w:lang w:val="en-US"/>
        </w:rPr>
        <w:t>up to 20 relevant projects</w:t>
      </w:r>
      <w:r w:rsidR="00445AB4" w:rsidRPr="003B7750">
        <w:rPr>
          <w:b/>
          <w:sz w:val="22"/>
          <w:szCs w:val="22"/>
          <w:lang w:val="en-US"/>
        </w:rPr>
        <w:t xml:space="preserve"> </w:t>
      </w:r>
      <w:r w:rsidR="00445AB4" w:rsidRPr="003B7750">
        <w:rPr>
          <w:sz w:val="22"/>
          <w:szCs w:val="22"/>
          <w:lang w:val="en-US"/>
        </w:rPr>
        <w:t>of your firm for the period under research</w:t>
      </w:r>
      <w:r w:rsidRPr="003B7750">
        <w:rPr>
          <w:sz w:val="22"/>
          <w:szCs w:val="22"/>
          <w:lang w:val="en-US"/>
        </w:rPr>
        <w:t xml:space="preserve"> per practice/industry. You may add additional projects that stand out in your recent portfolio to illustrate you</w:t>
      </w:r>
      <w:r w:rsidR="0089751C" w:rsidRPr="003B7750">
        <w:rPr>
          <w:sz w:val="22"/>
          <w:szCs w:val="22"/>
          <w:lang w:val="en-US"/>
        </w:rPr>
        <w:t>r workload and its consistency</w:t>
      </w:r>
      <w:r w:rsidR="00DE01CB" w:rsidRPr="003B7750">
        <w:rPr>
          <w:sz w:val="22"/>
          <w:szCs w:val="22"/>
          <w:lang w:val="en-US"/>
        </w:rPr>
        <w:t>.</w:t>
      </w:r>
      <w:r w:rsidR="0069626F" w:rsidRPr="003B7750">
        <w:rPr>
          <w:sz w:val="22"/>
          <w:szCs w:val="22"/>
          <w:lang w:val="en-US"/>
        </w:rPr>
        <w:t xml:space="preserve"> We recommend that you include</w:t>
      </w:r>
    </w:p>
    <w:p w14:paraId="5D972C25" w14:textId="77777777" w:rsidR="0069626F" w:rsidRPr="00026267" w:rsidRDefault="0069626F" w:rsidP="003B7750">
      <w:pPr>
        <w:pStyle w:val="a4"/>
        <w:numPr>
          <w:ilvl w:val="0"/>
          <w:numId w:val="34"/>
        </w:numPr>
        <w:ind w:firstLine="131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Brief description of </w:t>
      </w:r>
      <w:r>
        <w:rPr>
          <w:sz w:val="22"/>
          <w:szCs w:val="22"/>
          <w:lang w:val="en-US"/>
        </w:rPr>
        <w:t xml:space="preserve">the </w:t>
      </w:r>
      <w:r w:rsidRPr="00026267">
        <w:rPr>
          <w:sz w:val="22"/>
          <w:szCs w:val="22"/>
          <w:lang w:val="en-US"/>
        </w:rPr>
        <w:t>project a</w:t>
      </w:r>
      <w:r>
        <w:rPr>
          <w:sz w:val="22"/>
          <w:szCs w:val="22"/>
          <w:lang w:val="en-US"/>
        </w:rPr>
        <w:t>nd your role as a legal counsel.</w:t>
      </w:r>
    </w:p>
    <w:p w14:paraId="0B85724B" w14:textId="77777777" w:rsidR="0069626F" w:rsidRPr="00D006D4" w:rsidRDefault="0069626F" w:rsidP="003B7750">
      <w:pPr>
        <w:pStyle w:val="a4"/>
        <w:numPr>
          <w:ilvl w:val="0"/>
          <w:numId w:val="34"/>
        </w:numPr>
        <w:ind w:firstLine="13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Project value, if applicable.</w:t>
      </w:r>
    </w:p>
    <w:p w14:paraId="197E5B79" w14:textId="77777777" w:rsidR="0069626F" w:rsidRPr="00D006D4" w:rsidRDefault="0069626F" w:rsidP="003B7750">
      <w:pPr>
        <w:pStyle w:val="a4"/>
        <w:numPr>
          <w:ilvl w:val="0"/>
          <w:numId w:val="34"/>
        </w:numPr>
        <w:ind w:firstLine="131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 xml:space="preserve">Complexity, </w:t>
      </w:r>
      <w:r>
        <w:rPr>
          <w:sz w:val="22"/>
          <w:szCs w:val="22"/>
          <w:lang w:val="en-US"/>
        </w:rPr>
        <w:t>significance</w:t>
      </w:r>
      <w:r w:rsidRPr="00D006D4">
        <w:rPr>
          <w:sz w:val="22"/>
          <w:szCs w:val="22"/>
          <w:lang w:val="en-US"/>
        </w:rPr>
        <w:t>, innovations, involvement of other jurisdictions, foreign counsel</w:t>
      </w:r>
      <w:r>
        <w:rPr>
          <w:sz w:val="22"/>
          <w:szCs w:val="22"/>
          <w:lang w:val="en-US"/>
        </w:rPr>
        <w:t>.</w:t>
      </w:r>
    </w:p>
    <w:p w14:paraId="1F87FB97" w14:textId="109F3CEE" w:rsidR="0069626F" w:rsidRDefault="004135F5" w:rsidP="003B7750">
      <w:pPr>
        <w:pStyle w:val="a4"/>
        <w:numPr>
          <w:ilvl w:val="0"/>
          <w:numId w:val="34"/>
        </w:numPr>
        <w:ind w:firstLine="13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Completed </w:t>
      </w:r>
      <w:r w:rsidR="0069626F">
        <w:rPr>
          <w:sz w:val="22"/>
          <w:szCs w:val="22"/>
          <w:lang w:val="en-US"/>
        </w:rPr>
        <w:t>period or ongoing.</w:t>
      </w:r>
    </w:p>
    <w:p w14:paraId="562C426C" w14:textId="5E0FC34E" w:rsidR="004135F5" w:rsidRPr="00026267" w:rsidRDefault="004135F5" w:rsidP="003B7750">
      <w:pPr>
        <w:pStyle w:val="a4"/>
        <w:numPr>
          <w:ilvl w:val="0"/>
          <w:numId w:val="34"/>
        </w:numPr>
        <w:ind w:firstLine="131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Statu</w:t>
      </w:r>
      <w:r>
        <w:rPr>
          <w:sz w:val="22"/>
          <w:szCs w:val="22"/>
          <w:lang w:val="en-US"/>
        </w:rPr>
        <w:t>s (</w:t>
      </w:r>
      <w:r w:rsidRPr="00B136D2">
        <w:rPr>
          <w:sz w:val="22"/>
          <w:szCs w:val="22"/>
          <w:lang w:val="en-US"/>
        </w:rPr>
        <w:t xml:space="preserve">Disclosable or </w:t>
      </w:r>
      <w:r w:rsidRPr="00B136D2">
        <w:rPr>
          <w:b/>
          <w:bCs/>
          <w:color w:val="FF0000"/>
          <w:sz w:val="22"/>
          <w:szCs w:val="22"/>
          <w:lang w:val="en-US"/>
        </w:rPr>
        <w:t>Confidential</w:t>
      </w:r>
      <w:r w:rsidRPr="004135F5">
        <w:rPr>
          <w:sz w:val="22"/>
          <w:szCs w:val="22"/>
          <w:lang w:val="en-US"/>
        </w:rPr>
        <w:t>)</w:t>
      </w:r>
    </w:p>
    <w:p w14:paraId="4335C85A" w14:textId="5C74F4CA" w:rsidR="0069626F" w:rsidRPr="0069626F" w:rsidRDefault="0069626F" w:rsidP="003B7750">
      <w:pPr>
        <w:pStyle w:val="a4"/>
        <w:numPr>
          <w:ilvl w:val="0"/>
          <w:numId w:val="34"/>
        </w:numPr>
        <w:ind w:firstLine="13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Key individuals involved and project leader.</w:t>
      </w:r>
    </w:p>
    <w:p w14:paraId="4E0E1F06" w14:textId="157675FC" w:rsidR="00A012B3" w:rsidRPr="00026267" w:rsidRDefault="00A012B3" w:rsidP="00445AB4">
      <w:pPr>
        <w:pStyle w:val="a4"/>
        <w:numPr>
          <w:ilvl w:val="0"/>
          <w:numId w:val="19"/>
        </w:numPr>
        <w:ind w:left="426" w:firstLine="0"/>
        <w:rPr>
          <w:sz w:val="22"/>
          <w:szCs w:val="22"/>
          <w:lang w:val="en-GB"/>
        </w:rPr>
      </w:pPr>
      <w:r w:rsidRPr="00026267">
        <w:rPr>
          <w:sz w:val="22"/>
          <w:szCs w:val="22"/>
          <w:lang w:val="en-GB"/>
        </w:rPr>
        <w:t>Main competitors</w:t>
      </w:r>
      <w:r w:rsidR="00026267" w:rsidRPr="00026267">
        <w:rPr>
          <w:sz w:val="22"/>
          <w:szCs w:val="22"/>
          <w:lang w:val="en-GB"/>
        </w:rPr>
        <w:t xml:space="preserve"> in this practice/industry</w:t>
      </w:r>
      <w:r w:rsidR="007440C0">
        <w:rPr>
          <w:sz w:val="22"/>
          <w:szCs w:val="22"/>
          <w:lang w:val="en-GB"/>
        </w:rPr>
        <w:t>.</w:t>
      </w:r>
    </w:p>
    <w:p w14:paraId="0EC906FE" w14:textId="7C990714" w:rsidR="00A012B3" w:rsidRPr="00026267" w:rsidRDefault="00A012B3" w:rsidP="00445AB4">
      <w:pPr>
        <w:pStyle w:val="a4"/>
        <w:numPr>
          <w:ilvl w:val="0"/>
          <w:numId w:val="19"/>
        </w:numPr>
        <w:ind w:left="426" w:firstLine="0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Other law firms </w:t>
      </w:r>
      <w:r w:rsidR="00026267" w:rsidRPr="00026267">
        <w:rPr>
          <w:sz w:val="22"/>
          <w:szCs w:val="22"/>
          <w:lang w:val="en-US"/>
        </w:rPr>
        <w:t xml:space="preserve">and practitioners </w:t>
      </w:r>
      <w:r w:rsidR="00975D01">
        <w:rPr>
          <w:sz w:val="22"/>
          <w:szCs w:val="22"/>
          <w:lang w:val="en-US"/>
        </w:rPr>
        <w:t>you consider as top counsel</w:t>
      </w:r>
      <w:r w:rsidR="007440C0">
        <w:rPr>
          <w:sz w:val="22"/>
          <w:szCs w:val="22"/>
          <w:lang w:val="en-US"/>
        </w:rPr>
        <w:t>.</w:t>
      </w:r>
    </w:p>
    <w:p w14:paraId="511E01A2" w14:textId="43788831" w:rsidR="00A012B3" w:rsidRPr="00026267" w:rsidRDefault="00A012B3" w:rsidP="00445AB4">
      <w:pPr>
        <w:pStyle w:val="a4"/>
        <w:numPr>
          <w:ilvl w:val="0"/>
          <w:numId w:val="19"/>
        </w:numPr>
        <w:ind w:left="426" w:firstLine="0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Firms/individuals </w:t>
      </w:r>
      <w:r w:rsidR="00EF2FAE">
        <w:rPr>
          <w:sz w:val="22"/>
          <w:szCs w:val="22"/>
          <w:lang w:val="en-US"/>
        </w:rPr>
        <w:t xml:space="preserve">you recommend to single out </w:t>
      </w:r>
      <w:r w:rsidRPr="00026267">
        <w:rPr>
          <w:sz w:val="22"/>
          <w:szCs w:val="22"/>
          <w:lang w:val="en-US"/>
        </w:rPr>
        <w:t>in</w:t>
      </w:r>
      <w:r w:rsidR="00EF2FAE">
        <w:rPr>
          <w:sz w:val="22"/>
          <w:szCs w:val="22"/>
          <w:lang w:val="en-US"/>
        </w:rPr>
        <w:t xml:space="preserve"> the research </w:t>
      </w:r>
      <w:r w:rsidR="00C73FDD">
        <w:rPr>
          <w:sz w:val="22"/>
          <w:szCs w:val="22"/>
          <w:lang w:val="en-US"/>
        </w:rPr>
        <w:t>using</w:t>
      </w:r>
      <w:r w:rsidR="00243503">
        <w:rPr>
          <w:sz w:val="22"/>
          <w:szCs w:val="22"/>
          <w:lang w:val="en-US"/>
        </w:rPr>
        <w:t xml:space="preserve"> proper arguments</w:t>
      </w:r>
      <w:r w:rsidR="00CE067F">
        <w:rPr>
          <w:sz w:val="22"/>
          <w:szCs w:val="22"/>
          <w:lang w:val="en-US"/>
        </w:rPr>
        <w:t>.</w:t>
      </w:r>
    </w:p>
    <w:p w14:paraId="07318902" w14:textId="77777777" w:rsidR="001943BE" w:rsidRPr="00026267" w:rsidRDefault="001943BE" w:rsidP="00D139E3">
      <w:pPr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The information can be submitted in any suitable manner</w:t>
      </w:r>
      <w:r w:rsidR="00F71A70">
        <w:rPr>
          <w:sz w:val="22"/>
          <w:szCs w:val="22"/>
          <w:lang w:val="en-US"/>
        </w:rPr>
        <w:t>.</w:t>
      </w:r>
    </w:p>
    <w:p w14:paraId="0AA4DC56" w14:textId="77777777" w:rsidR="004661EB" w:rsidRPr="004661EB" w:rsidRDefault="004661EB" w:rsidP="004C6F7A">
      <w:pPr>
        <w:rPr>
          <w:sz w:val="22"/>
          <w:szCs w:val="22"/>
          <w:lang w:val="en-US"/>
        </w:rPr>
      </w:pPr>
    </w:p>
    <w:p w14:paraId="2C5A08BF" w14:textId="77895B0B" w:rsidR="00A5706A" w:rsidRPr="00026267" w:rsidRDefault="00A5706A" w:rsidP="00D139E3">
      <w:pPr>
        <w:pStyle w:val="a4"/>
        <w:numPr>
          <w:ilvl w:val="0"/>
          <w:numId w:val="8"/>
        </w:numPr>
        <w:shd w:val="clear" w:color="auto" w:fill="FFFFFF"/>
        <w:spacing w:before="60" w:after="60"/>
        <w:ind w:left="0" w:firstLine="0"/>
        <w:rPr>
          <w:b/>
          <w:bCs/>
          <w:sz w:val="22"/>
          <w:szCs w:val="22"/>
          <w:lang w:val="en-GB"/>
        </w:rPr>
      </w:pPr>
      <w:r w:rsidRPr="00026267">
        <w:rPr>
          <w:b/>
          <w:bCs/>
          <w:sz w:val="22"/>
          <w:szCs w:val="22"/>
          <w:lang w:val="en-US"/>
        </w:rPr>
        <w:t>Your assessment of the Ukrainian legal services market</w:t>
      </w:r>
      <w:r w:rsidR="0066484C">
        <w:rPr>
          <w:b/>
          <w:bCs/>
          <w:sz w:val="22"/>
          <w:szCs w:val="22"/>
          <w:lang w:val="en-US"/>
        </w:rPr>
        <w:t xml:space="preserve"> in a wartime</w:t>
      </w:r>
      <w:r w:rsidRPr="00026267">
        <w:rPr>
          <w:b/>
          <w:bCs/>
          <w:sz w:val="22"/>
          <w:szCs w:val="22"/>
          <w:lang w:val="en-US"/>
        </w:rPr>
        <w:t>.</w:t>
      </w:r>
    </w:p>
    <w:p w14:paraId="150E626D" w14:textId="5D3EE5C3" w:rsidR="00A5706A" w:rsidRPr="003747D7" w:rsidRDefault="0066484C" w:rsidP="00445AB4">
      <w:pPr>
        <w:pStyle w:val="a4"/>
        <w:numPr>
          <w:ilvl w:val="0"/>
          <w:numId w:val="10"/>
        </w:numPr>
        <w:ind w:left="709" w:hanging="283"/>
        <w:rPr>
          <w:bCs/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War-driven trends, including </w:t>
      </w:r>
      <w:r w:rsidR="003D06B9">
        <w:rPr>
          <w:bCs/>
          <w:sz w:val="22"/>
          <w:szCs w:val="22"/>
          <w:lang w:val="en-US"/>
        </w:rPr>
        <w:t xml:space="preserve">competition, </w:t>
      </w:r>
      <w:r>
        <w:rPr>
          <w:bCs/>
          <w:sz w:val="22"/>
          <w:szCs w:val="22"/>
          <w:lang w:val="en-US"/>
        </w:rPr>
        <w:t xml:space="preserve">market structure, </w:t>
      </w:r>
      <w:r w:rsidRPr="0066484C">
        <w:rPr>
          <w:bCs/>
          <w:sz w:val="22"/>
          <w:szCs w:val="22"/>
          <w:lang w:val="en-US"/>
        </w:rPr>
        <w:t>trends in pricing strategies</w:t>
      </w:r>
      <w:r>
        <w:rPr>
          <w:bCs/>
          <w:sz w:val="22"/>
          <w:szCs w:val="22"/>
          <w:lang w:val="en-US"/>
        </w:rPr>
        <w:t>, etc</w:t>
      </w:r>
      <w:r w:rsidR="00695FEE">
        <w:rPr>
          <w:bCs/>
          <w:sz w:val="22"/>
          <w:szCs w:val="22"/>
          <w:lang w:val="en-US"/>
        </w:rPr>
        <w:t>.</w:t>
      </w:r>
    </w:p>
    <w:p w14:paraId="63E2BDAC" w14:textId="5101470D" w:rsidR="007D68A0" w:rsidRPr="000B7B1A" w:rsidRDefault="007D68A0" w:rsidP="00445AB4">
      <w:pPr>
        <w:pStyle w:val="a4"/>
        <w:numPr>
          <w:ilvl w:val="0"/>
          <w:numId w:val="10"/>
        </w:numPr>
        <w:ind w:left="709" w:hanging="283"/>
        <w:rPr>
          <w:sz w:val="22"/>
          <w:szCs w:val="22"/>
          <w:lang w:val="en-US"/>
        </w:rPr>
      </w:pPr>
      <w:r w:rsidRPr="000B7B1A">
        <w:rPr>
          <w:sz w:val="22"/>
          <w:szCs w:val="22"/>
          <w:lang w:val="en-US"/>
        </w:rPr>
        <w:t>Practice areas/ industries development –</w:t>
      </w:r>
      <w:r w:rsidR="00F7394A" w:rsidRPr="00466F0B">
        <w:rPr>
          <w:sz w:val="22"/>
          <w:szCs w:val="22"/>
          <w:lang w:val="en-US"/>
        </w:rPr>
        <w:t xml:space="preserve"> </w:t>
      </w:r>
      <w:r w:rsidR="009D74BC" w:rsidRPr="009D74BC">
        <w:rPr>
          <w:sz w:val="22"/>
          <w:szCs w:val="22"/>
          <w:lang w:val="en-US"/>
        </w:rPr>
        <w:t>client demands and shifts in service priorities</w:t>
      </w:r>
      <w:r w:rsidR="009D74BC">
        <w:rPr>
          <w:sz w:val="22"/>
          <w:szCs w:val="22"/>
          <w:lang w:val="en-US"/>
        </w:rPr>
        <w:t xml:space="preserve">, </w:t>
      </w:r>
      <w:r w:rsidR="000B7B1A">
        <w:rPr>
          <w:sz w:val="22"/>
          <w:szCs w:val="22"/>
          <w:lang w:val="en-US"/>
        </w:rPr>
        <w:t>n</w:t>
      </w:r>
      <w:r w:rsidRPr="000B7B1A">
        <w:rPr>
          <w:sz w:val="22"/>
          <w:szCs w:val="22"/>
          <w:lang w:val="en-US"/>
        </w:rPr>
        <w:t>ew demand</w:t>
      </w:r>
      <w:r w:rsidR="009D74BC">
        <w:rPr>
          <w:sz w:val="22"/>
          <w:szCs w:val="22"/>
          <w:lang w:val="en-US"/>
        </w:rPr>
        <w:t xml:space="preserve"> </w:t>
      </w:r>
      <w:r w:rsidR="009D74BC" w:rsidRPr="009D74BC">
        <w:rPr>
          <w:sz w:val="22"/>
          <w:szCs w:val="22"/>
          <w:lang w:val="en-US"/>
        </w:rPr>
        <w:t>in specific sectors</w:t>
      </w:r>
      <w:r w:rsidRPr="000B7B1A">
        <w:rPr>
          <w:sz w:val="22"/>
          <w:szCs w:val="22"/>
          <w:lang w:val="en-US"/>
        </w:rPr>
        <w:t>, opportunities and challenges, specific practice</w:t>
      </w:r>
      <w:r w:rsidR="005C0D82">
        <w:rPr>
          <w:sz w:val="22"/>
          <w:szCs w:val="22"/>
          <w:lang w:val="en-US"/>
        </w:rPr>
        <w:t xml:space="preserve"> areas</w:t>
      </w:r>
      <w:r w:rsidR="000B7B1A">
        <w:rPr>
          <w:sz w:val="22"/>
          <w:szCs w:val="22"/>
          <w:lang w:val="en-US"/>
        </w:rPr>
        <w:t>.</w:t>
      </w:r>
    </w:p>
    <w:p w14:paraId="035B2087" w14:textId="390F9610" w:rsidR="0066484C" w:rsidRDefault="00A5706A" w:rsidP="00445AB4">
      <w:pPr>
        <w:pStyle w:val="a4"/>
        <w:numPr>
          <w:ilvl w:val="0"/>
          <w:numId w:val="10"/>
        </w:numPr>
        <w:ind w:left="709" w:hanging="283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Recent trends in </w:t>
      </w:r>
      <w:r w:rsidR="005918A0" w:rsidRPr="00026267">
        <w:rPr>
          <w:sz w:val="22"/>
          <w:szCs w:val="22"/>
          <w:lang w:val="en-US"/>
        </w:rPr>
        <w:t>HR polic</w:t>
      </w:r>
      <w:r w:rsidR="005C0D82">
        <w:rPr>
          <w:sz w:val="22"/>
          <w:szCs w:val="22"/>
          <w:lang w:val="en-US"/>
        </w:rPr>
        <w:t>ies</w:t>
      </w:r>
      <w:r w:rsidR="003477F8" w:rsidRPr="00026267">
        <w:rPr>
          <w:sz w:val="22"/>
          <w:szCs w:val="22"/>
          <w:lang w:val="en-US"/>
        </w:rPr>
        <w:t xml:space="preserve"> and compensations</w:t>
      </w:r>
      <w:r w:rsidR="005918A0" w:rsidRPr="00026267">
        <w:rPr>
          <w:sz w:val="22"/>
          <w:szCs w:val="22"/>
          <w:lang w:val="en-US"/>
        </w:rPr>
        <w:t xml:space="preserve">, </w:t>
      </w:r>
      <w:r w:rsidR="00E40A1B">
        <w:rPr>
          <w:sz w:val="22"/>
          <w:szCs w:val="22"/>
          <w:lang w:val="en-US"/>
        </w:rPr>
        <w:t xml:space="preserve">recruitment, </w:t>
      </w:r>
      <w:r w:rsidR="0066484C">
        <w:rPr>
          <w:sz w:val="22"/>
          <w:szCs w:val="22"/>
          <w:lang w:val="en-US"/>
        </w:rPr>
        <w:t>t</w:t>
      </w:r>
      <w:r w:rsidR="0066484C" w:rsidRPr="0066484C">
        <w:rPr>
          <w:sz w:val="22"/>
          <w:szCs w:val="22"/>
          <w:lang w:val="en-US"/>
        </w:rPr>
        <w:t xml:space="preserve">alent </w:t>
      </w:r>
      <w:r w:rsidR="0066484C">
        <w:rPr>
          <w:sz w:val="22"/>
          <w:szCs w:val="22"/>
          <w:lang w:val="en-US"/>
        </w:rPr>
        <w:t>r</w:t>
      </w:r>
      <w:r w:rsidR="0066484C" w:rsidRPr="0066484C">
        <w:rPr>
          <w:sz w:val="22"/>
          <w:szCs w:val="22"/>
          <w:lang w:val="en-US"/>
        </w:rPr>
        <w:t>etention</w:t>
      </w:r>
      <w:r w:rsidR="0066484C">
        <w:rPr>
          <w:sz w:val="22"/>
          <w:szCs w:val="22"/>
          <w:lang w:val="en-US"/>
        </w:rPr>
        <w:t>.</w:t>
      </w:r>
    </w:p>
    <w:p w14:paraId="0C9353AB" w14:textId="6985428A" w:rsidR="00A5706A" w:rsidRPr="00026267" w:rsidRDefault="0066484C" w:rsidP="00445AB4">
      <w:pPr>
        <w:pStyle w:val="a4"/>
        <w:numPr>
          <w:ilvl w:val="0"/>
          <w:numId w:val="10"/>
        </w:numPr>
        <w:ind w:left="709" w:hanging="28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</w:t>
      </w:r>
      <w:r w:rsidR="005918A0" w:rsidRPr="00026267">
        <w:rPr>
          <w:sz w:val="22"/>
          <w:szCs w:val="22"/>
          <w:lang w:val="en-US"/>
        </w:rPr>
        <w:t xml:space="preserve">lient </w:t>
      </w:r>
      <w:r w:rsidR="00937AAF">
        <w:rPr>
          <w:sz w:val="22"/>
          <w:szCs w:val="22"/>
          <w:lang w:val="en-US"/>
        </w:rPr>
        <w:t>retention and acquisition</w:t>
      </w:r>
      <w:r w:rsidR="005918A0" w:rsidRPr="00026267">
        <w:rPr>
          <w:sz w:val="22"/>
          <w:szCs w:val="22"/>
          <w:lang w:val="en-US"/>
        </w:rPr>
        <w:t xml:space="preserve">, </w:t>
      </w:r>
      <w:r w:rsidR="00937AAF">
        <w:rPr>
          <w:sz w:val="22"/>
          <w:szCs w:val="22"/>
          <w:lang w:val="en-US"/>
        </w:rPr>
        <w:t xml:space="preserve">trends in </w:t>
      </w:r>
      <w:r w:rsidR="00E40A1B">
        <w:rPr>
          <w:sz w:val="22"/>
          <w:szCs w:val="22"/>
          <w:lang w:val="en-US"/>
        </w:rPr>
        <w:t>communications,</w:t>
      </w:r>
      <w:r w:rsidR="00710184" w:rsidRPr="00026267">
        <w:rPr>
          <w:sz w:val="22"/>
          <w:szCs w:val="22"/>
          <w:lang w:val="en-US"/>
        </w:rPr>
        <w:t xml:space="preserve"> </w:t>
      </w:r>
      <w:r w:rsidR="009D74BC" w:rsidRPr="009D74BC">
        <w:rPr>
          <w:sz w:val="22"/>
          <w:szCs w:val="22"/>
          <w:lang w:val="en-US"/>
        </w:rPr>
        <w:t>business development, and marketing</w:t>
      </w:r>
      <w:r w:rsidR="00E40A1B">
        <w:rPr>
          <w:sz w:val="22"/>
          <w:szCs w:val="22"/>
          <w:lang w:val="en-US"/>
        </w:rPr>
        <w:t>.</w:t>
      </w:r>
    </w:p>
    <w:p w14:paraId="0AFD74FB" w14:textId="6DBFB3FD" w:rsidR="00A5706A" w:rsidRDefault="00A5706A" w:rsidP="00445AB4">
      <w:pPr>
        <w:pStyle w:val="a4"/>
        <w:numPr>
          <w:ilvl w:val="0"/>
          <w:numId w:val="10"/>
        </w:numPr>
        <w:ind w:left="709" w:hanging="283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Legal employment market</w:t>
      </w:r>
      <w:r w:rsidR="009D74BC">
        <w:rPr>
          <w:sz w:val="22"/>
          <w:szCs w:val="22"/>
          <w:lang w:val="en-US"/>
        </w:rPr>
        <w:t xml:space="preserve"> (</w:t>
      </w:r>
      <w:r w:rsidR="009D74BC" w:rsidRPr="009D74BC">
        <w:rPr>
          <w:sz w:val="22"/>
          <w:szCs w:val="22"/>
          <w:lang w:val="en-US"/>
        </w:rPr>
        <w:t>shifts in roles, skills, and employment patterns</w:t>
      </w:r>
      <w:r w:rsidR="009D74BC">
        <w:rPr>
          <w:sz w:val="22"/>
          <w:szCs w:val="22"/>
          <w:lang w:val="en-US"/>
        </w:rPr>
        <w:t>, etc.)</w:t>
      </w:r>
      <w:r w:rsidR="007440C0">
        <w:rPr>
          <w:sz w:val="22"/>
          <w:szCs w:val="22"/>
          <w:lang w:val="en-US"/>
        </w:rPr>
        <w:t>.</w:t>
      </w:r>
    </w:p>
    <w:p w14:paraId="52CBB09B" w14:textId="6B63CEEE" w:rsidR="009D74BC" w:rsidRPr="00026267" w:rsidRDefault="009D74BC" w:rsidP="00445AB4">
      <w:pPr>
        <w:pStyle w:val="a4"/>
        <w:numPr>
          <w:ilvl w:val="0"/>
          <w:numId w:val="10"/>
        </w:numPr>
        <w:ind w:left="709" w:hanging="28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Pr="009D74BC">
        <w:rPr>
          <w:sz w:val="22"/>
          <w:szCs w:val="22"/>
          <w:lang w:val="en-US"/>
        </w:rPr>
        <w:t>reas of innovation during wartime.</w:t>
      </w:r>
    </w:p>
    <w:p w14:paraId="387D7AF4" w14:textId="77777777" w:rsidR="00E60B06" w:rsidRDefault="00A5706A" w:rsidP="00445AB4">
      <w:pPr>
        <w:pStyle w:val="a4"/>
        <w:numPr>
          <w:ilvl w:val="0"/>
          <w:numId w:val="10"/>
        </w:numPr>
        <w:ind w:left="709" w:hanging="283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Prospects</w:t>
      </w:r>
      <w:r w:rsidR="007D68A0">
        <w:rPr>
          <w:sz w:val="22"/>
          <w:szCs w:val="22"/>
        </w:rPr>
        <w:t xml:space="preserve">: </w:t>
      </w:r>
      <w:r w:rsidR="007D68A0">
        <w:rPr>
          <w:sz w:val="22"/>
          <w:szCs w:val="22"/>
          <w:lang w:val="en-US"/>
        </w:rPr>
        <w:t xml:space="preserve">rebuilding and recovery, </w:t>
      </w:r>
      <w:r w:rsidR="003D06B9">
        <w:rPr>
          <w:sz w:val="22"/>
          <w:szCs w:val="22"/>
          <w:lang w:val="en-US"/>
        </w:rPr>
        <w:t>new entrants.</w:t>
      </w:r>
    </w:p>
    <w:p w14:paraId="40E2BE34" w14:textId="2C2EEA5D" w:rsidR="00BC10DA" w:rsidRDefault="00A215DA" w:rsidP="00445AB4">
      <w:pPr>
        <w:pStyle w:val="a4"/>
        <w:numPr>
          <w:ilvl w:val="0"/>
          <w:numId w:val="10"/>
        </w:numPr>
        <w:ind w:left="709" w:hanging="28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Other </w:t>
      </w:r>
      <w:r w:rsidR="00BC10DA">
        <w:rPr>
          <w:sz w:val="22"/>
          <w:szCs w:val="22"/>
          <w:lang w:val="en-US"/>
        </w:rPr>
        <w:t>views and observations.</w:t>
      </w:r>
    </w:p>
    <w:p w14:paraId="1EE1AACF" w14:textId="77777777" w:rsidR="004661EB" w:rsidRPr="004661EB" w:rsidRDefault="004661EB" w:rsidP="004661EB">
      <w:pPr>
        <w:rPr>
          <w:sz w:val="22"/>
          <w:szCs w:val="22"/>
          <w:lang w:val="en-US"/>
        </w:rPr>
      </w:pPr>
    </w:p>
    <w:p w14:paraId="271736AB" w14:textId="144A57E2" w:rsidR="009B3724" w:rsidRPr="004661EB" w:rsidRDefault="009B3724" w:rsidP="00D139E3">
      <w:pPr>
        <w:pStyle w:val="a4"/>
        <w:numPr>
          <w:ilvl w:val="0"/>
          <w:numId w:val="8"/>
        </w:numPr>
        <w:spacing w:before="60" w:after="60"/>
        <w:ind w:left="0" w:firstLine="0"/>
        <w:rPr>
          <w:b/>
          <w:sz w:val="22"/>
          <w:szCs w:val="22"/>
          <w:lang w:val="en-US"/>
        </w:rPr>
      </w:pPr>
      <w:r w:rsidRPr="009B3724">
        <w:rPr>
          <w:b/>
          <w:sz w:val="22"/>
          <w:szCs w:val="22"/>
          <w:lang w:val="en-US"/>
        </w:rPr>
        <w:t xml:space="preserve">Please recommend </w:t>
      </w:r>
      <w:r w:rsidRPr="008E15A4">
        <w:rPr>
          <w:b/>
          <w:color w:val="4472C4"/>
          <w:sz w:val="22"/>
          <w:szCs w:val="22"/>
          <w:lang w:val="en-US"/>
        </w:rPr>
        <w:t xml:space="preserve">5 </w:t>
      </w:r>
      <w:r w:rsidR="00651835" w:rsidRPr="008E15A4">
        <w:rPr>
          <w:b/>
          <w:color w:val="4472C4"/>
          <w:sz w:val="22"/>
          <w:szCs w:val="22"/>
          <w:lang w:val="en-US"/>
        </w:rPr>
        <w:t>(or more)</w:t>
      </w:r>
      <w:r w:rsidR="00651835" w:rsidRPr="00AA5D0E">
        <w:rPr>
          <w:b/>
          <w:color w:val="4472C4"/>
          <w:sz w:val="22"/>
          <w:szCs w:val="22"/>
          <w:lang w:val="en-US"/>
        </w:rPr>
        <w:t xml:space="preserve"> </w:t>
      </w:r>
      <w:r w:rsidRPr="008E15A4">
        <w:rPr>
          <w:b/>
          <w:color w:val="4472C4"/>
          <w:sz w:val="22"/>
          <w:szCs w:val="22"/>
          <w:lang w:val="en-US"/>
        </w:rPr>
        <w:t>in-house lawyers</w:t>
      </w:r>
      <w:r w:rsidRPr="0032137E">
        <w:rPr>
          <w:b/>
          <w:color w:val="D70076"/>
          <w:sz w:val="22"/>
          <w:szCs w:val="22"/>
          <w:lang w:val="en-US"/>
        </w:rPr>
        <w:t xml:space="preserve"> </w:t>
      </w:r>
      <w:r w:rsidRPr="009B3724">
        <w:rPr>
          <w:b/>
          <w:sz w:val="22"/>
          <w:szCs w:val="22"/>
          <w:lang w:val="en-US"/>
        </w:rPr>
        <w:t xml:space="preserve">who can provide us with trustworthy insights </w:t>
      </w:r>
      <w:r w:rsidR="00651835">
        <w:rPr>
          <w:b/>
          <w:sz w:val="22"/>
          <w:szCs w:val="22"/>
          <w:lang w:val="en-US"/>
        </w:rPr>
        <w:t xml:space="preserve">into </w:t>
      </w:r>
      <w:r w:rsidRPr="009B3724">
        <w:rPr>
          <w:b/>
          <w:sz w:val="22"/>
          <w:szCs w:val="22"/>
          <w:lang w:val="en-US"/>
        </w:rPr>
        <w:t xml:space="preserve">developments </w:t>
      </w:r>
      <w:r w:rsidR="00651835">
        <w:rPr>
          <w:b/>
          <w:sz w:val="22"/>
          <w:szCs w:val="22"/>
          <w:lang w:val="en-US"/>
        </w:rPr>
        <w:t>i</w:t>
      </w:r>
      <w:r w:rsidRPr="009B3724">
        <w:rPr>
          <w:b/>
          <w:sz w:val="22"/>
          <w:szCs w:val="22"/>
          <w:lang w:val="en-US"/>
        </w:rPr>
        <w:t>n the legal market.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013"/>
        <w:gridCol w:w="1701"/>
        <w:gridCol w:w="1843"/>
        <w:gridCol w:w="2977"/>
      </w:tblGrid>
      <w:tr w:rsidR="003F26E4" w:rsidRPr="005D4273" w14:paraId="0E30596E" w14:textId="77777777" w:rsidTr="003F26E4">
        <w:trPr>
          <w:trHeight w:val="3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059A" w14:textId="77777777" w:rsidR="003F26E4" w:rsidRPr="005D4273" w:rsidRDefault="003F26E4" w:rsidP="004661EB">
            <w:pPr>
              <w:rPr>
                <w:b/>
                <w:lang w:val="en-US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C9B9" w14:textId="77777777" w:rsidR="003F26E4" w:rsidRPr="005D4273" w:rsidRDefault="003F26E4" w:rsidP="004661EB">
            <w:pPr>
              <w:rPr>
                <w:lang w:val="en-US"/>
              </w:rPr>
            </w:pPr>
            <w:r w:rsidRPr="005D4273">
              <w:rPr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A3CF" w14:textId="77777777" w:rsidR="003F26E4" w:rsidRPr="005D4273" w:rsidRDefault="003F26E4" w:rsidP="004661EB">
            <w:pPr>
              <w:rPr>
                <w:lang w:val="en-US"/>
              </w:rPr>
            </w:pPr>
            <w:r w:rsidRPr="005D4273">
              <w:rPr>
                <w:lang w:val="en-US"/>
              </w:rPr>
              <w:t>Company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21BA" w14:textId="77777777" w:rsidR="003F26E4" w:rsidRPr="005D4273" w:rsidRDefault="003F26E4" w:rsidP="004661EB">
            <w:pPr>
              <w:rPr>
                <w:lang w:val="en-US"/>
              </w:rPr>
            </w:pPr>
            <w:r w:rsidRPr="005D4273">
              <w:rPr>
                <w:lang w:val="en-US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BB22" w14:textId="77777777" w:rsidR="003F26E4" w:rsidRPr="005D4273" w:rsidRDefault="003F26E4" w:rsidP="004661EB">
            <w:pPr>
              <w:rPr>
                <w:lang w:val="en-US"/>
              </w:rPr>
            </w:pPr>
            <w:r w:rsidRPr="005D4273">
              <w:rPr>
                <w:lang w:val="en-US"/>
              </w:rPr>
              <w:t>Contact details (e-mail, phone)</w:t>
            </w:r>
          </w:p>
        </w:tc>
      </w:tr>
      <w:tr w:rsidR="003F26E4" w:rsidRPr="005D4273" w14:paraId="7D0FBEA1" w14:textId="77777777" w:rsidTr="003F26E4">
        <w:trPr>
          <w:trHeight w:val="3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906C" w14:textId="77777777" w:rsidR="003F26E4" w:rsidRPr="005D4273" w:rsidRDefault="003F26E4" w:rsidP="004661EB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1.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79AC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6778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31F9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ECF5" w14:textId="77777777" w:rsidR="003F26E4" w:rsidRPr="005D4273" w:rsidRDefault="003F26E4" w:rsidP="004661EB">
            <w:pPr>
              <w:rPr>
                <w:lang w:val="en-US"/>
              </w:rPr>
            </w:pPr>
          </w:p>
        </w:tc>
      </w:tr>
      <w:tr w:rsidR="003F26E4" w:rsidRPr="005D4273" w14:paraId="433380FE" w14:textId="77777777" w:rsidTr="003F26E4">
        <w:trPr>
          <w:trHeight w:val="3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341A" w14:textId="77777777" w:rsidR="003F26E4" w:rsidRPr="005D4273" w:rsidRDefault="003F26E4" w:rsidP="004661EB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2.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AEFA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6504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2D21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53A8" w14:textId="77777777" w:rsidR="003F26E4" w:rsidRPr="005D4273" w:rsidRDefault="003F26E4" w:rsidP="004661EB">
            <w:pPr>
              <w:rPr>
                <w:lang w:val="en-US"/>
              </w:rPr>
            </w:pPr>
          </w:p>
        </w:tc>
      </w:tr>
      <w:tr w:rsidR="003F26E4" w:rsidRPr="005D4273" w14:paraId="4C896553" w14:textId="77777777" w:rsidTr="003F26E4">
        <w:trPr>
          <w:trHeight w:val="3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6279" w14:textId="77777777" w:rsidR="003F26E4" w:rsidRPr="005D4273" w:rsidRDefault="003F26E4" w:rsidP="004661EB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3.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7966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15CC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017C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CBBD" w14:textId="77777777" w:rsidR="003F26E4" w:rsidRPr="005D4273" w:rsidRDefault="003F26E4" w:rsidP="004661EB">
            <w:pPr>
              <w:rPr>
                <w:lang w:val="en-US"/>
              </w:rPr>
            </w:pPr>
          </w:p>
        </w:tc>
      </w:tr>
      <w:tr w:rsidR="003F26E4" w:rsidRPr="005D4273" w14:paraId="0A84D1B9" w14:textId="77777777" w:rsidTr="003F26E4">
        <w:trPr>
          <w:trHeight w:val="3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EEB4" w14:textId="77777777" w:rsidR="003F26E4" w:rsidRPr="005D4273" w:rsidRDefault="003F26E4" w:rsidP="004661EB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4.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928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4E3C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314F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718D" w14:textId="77777777" w:rsidR="003F26E4" w:rsidRPr="005D4273" w:rsidRDefault="003F26E4" w:rsidP="004661EB">
            <w:pPr>
              <w:rPr>
                <w:lang w:val="en-US"/>
              </w:rPr>
            </w:pPr>
          </w:p>
        </w:tc>
      </w:tr>
      <w:tr w:rsidR="003F26E4" w:rsidRPr="005D4273" w14:paraId="414DDF61" w14:textId="77777777" w:rsidTr="003F26E4">
        <w:trPr>
          <w:trHeight w:val="3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5EDB" w14:textId="77777777" w:rsidR="003F26E4" w:rsidRPr="005D4273" w:rsidRDefault="003F26E4" w:rsidP="004661EB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5.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CE51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D10D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DD26" w14:textId="77777777" w:rsidR="003F26E4" w:rsidRPr="005D4273" w:rsidRDefault="003F26E4" w:rsidP="004661EB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DB5" w14:textId="77777777" w:rsidR="003F26E4" w:rsidRPr="005D4273" w:rsidRDefault="003F26E4" w:rsidP="004661EB">
            <w:pPr>
              <w:rPr>
                <w:lang w:val="en-US"/>
              </w:rPr>
            </w:pPr>
          </w:p>
        </w:tc>
      </w:tr>
    </w:tbl>
    <w:p w14:paraId="5710EB64" w14:textId="77777777" w:rsidR="00E1627D" w:rsidRPr="00E1627D" w:rsidRDefault="00E1627D" w:rsidP="00E1627D">
      <w:pPr>
        <w:spacing w:before="60" w:after="60"/>
        <w:rPr>
          <w:b/>
          <w:lang w:val="en-US"/>
        </w:rPr>
      </w:pPr>
    </w:p>
    <w:p w14:paraId="5C5641CA" w14:textId="5343473E" w:rsidR="008531F5" w:rsidRPr="00D139E3" w:rsidRDefault="00A5706A" w:rsidP="00D139E3">
      <w:pPr>
        <w:pStyle w:val="a4"/>
        <w:numPr>
          <w:ilvl w:val="0"/>
          <w:numId w:val="8"/>
        </w:numPr>
        <w:spacing w:before="60" w:after="60"/>
        <w:ind w:left="0" w:firstLine="0"/>
        <w:rPr>
          <w:b/>
          <w:lang w:val="en-US"/>
        </w:rPr>
      </w:pPr>
      <w:r w:rsidRPr="00D006D4">
        <w:rPr>
          <w:b/>
          <w:bCs/>
          <w:sz w:val="22"/>
          <w:szCs w:val="22"/>
          <w:lang w:val="en-US"/>
        </w:rPr>
        <w:t>Your</w:t>
      </w:r>
      <w:r w:rsidR="003D06B9">
        <w:rPr>
          <w:b/>
          <w:bCs/>
          <w:sz w:val="22"/>
          <w:szCs w:val="22"/>
          <w:lang w:val="en-US"/>
        </w:rPr>
        <w:t xml:space="preserve"> feedback</w:t>
      </w:r>
      <w:r w:rsidRPr="00D006D4">
        <w:rPr>
          <w:b/>
          <w:bCs/>
          <w:sz w:val="22"/>
          <w:szCs w:val="22"/>
          <w:lang w:val="en-US"/>
        </w:rPr>
        <w:t xml:space="preserve"> on </w:t>
      </w:r>
      <w:r w:rsidR="003D06B9">
        <w:rPr>
          <w:b/>
          <w:bCs/>
          <w:sz w:val="22"/>
          <w:szCs w:val="22"/>
          <w:lang w:val="en-US"/>
        </w:rPr>
        <w:t>our work</w:t>
      </w:r>
      <w:r w:rsidR="00D55B7F">
        <w:rPr>
          <w:b/>
          <w:bCs/>
          <w:sz w:val="22"/>
          <w:szCs w:val="22"/>
          <w:lang w:val="en-US"/>
        </w:rPr>
        <w:t xml:space="preserve"> (optional)</w:t>
      </w:r>
      <w:r w:rsidR="00AA5D0E">
        <w:rPr>
          <w:b/>
          <w:bCs/>
          <w:sz w:val="22"/>
          <w:szCs w:val="22"/>
          <w:lang w:val="en-US"/>
        </w:rPr>
        <w:t>.</w:t>
      </w:r>
    </w:p>
    <w:p w14:paraId="287D962B" w14:textId="2F9E4CF9" w:rsidR="00D139E3" w:rsidRPr="003F26E4" w:rsidRDefault="003F26E4" w:rsidP="00D139E3">
      <w:pPr>
        <w:spacing w:before="60" w:after="60"/>
        <w:rPr>
          <w:bCs/>
          <w:lang w:val="en-US"/>
        </w:rPr>
      </w:pPr>
      <w:r w:rsidRPr="003F26E4">
        <w:rPr>
          <w:bCs/>
          <w:lang w:val="en-US"/>
        </w:rPr>
        <w:t>_____________________________________________________________________________________________________</w:t>
      </w:r>
    </w:p>
    <w:p w14:paraId="4C63D5C0" w14:textId="1799E86A" w:rsidR="003F26E4" w:rsidRDefault="003F26E4" w:rsidP="00D14840">
      <w:pPr>
        <w:spacing w:before="40" w:after="40"/>
        <w:jc w:val="center"/>
        <w:rPr>
          <w:b/>
          <w:bCs/>
          <w:color w:val="000000"/>
          <w:sz w:val="22"/>
          <w:szCs w:val="22"/>
          <w:lang w:val="en-GB"/>
        </w:rPr>
      </w:pPr>
    </w:p>
    <w:p w14:paraId="0675E076" w14:textId="77777777" w:rsidR="00445AB4" w:rsidRDefault="00445AB4" w:rsidP="00D14840">
      <w:pPr>
        <w:spacing w:before="40" w:after="40"/>
        <w:jc w:val="center"/>
        <w:rPr>
          <w:b/>
          <w:bCs/>
          <w:color w:val="000000"/>
          <w:sz w:val="22"/>
          <w:szCs w:val="22"/>
          <w:lang w:val="en-GB"/>
        </w:rPr>
      </w:pPr>
    </w:p>
    <w:p w14:paraId="4E93ED5C" w14:textId="5436FA46" w:rsidR="00D139E3" w:rsidRPr="00904E98" w:rsidRDefault="00D14840" w:rsidP="00D14840">
      <w:pPr>
        <w:spacing w:before="40" w:after="40"/>
        <w:jc w:val="center"/>
        <w:rPr>
          <w:b/>
          <w:bCs/>
          <w:color w:val="4472C4"/>
          <w:sz w:val="22"/>
          <w:szCs w:val="22"/>
          <w:u w:val="single"/>
        </w:rPr>
      </w:pPr>
      <w:r w:rsidRPr="00C17A04">
        <w:rPr>
          <w:b/>
          <w:bCs/>
          <w:color w:val="000000"/>
          <w:sz w:val="22"/>
          <w:szCs w:val="22"/>
          <w:lang w:val="en-GB"/>
        </w:rPr>
        <w:t>The deadline for submitting is</w:t>
      </w:r>
      <w:r w:rsidRPr="00C17A04">
        <w:rPr>
          <w:b/>
          <w:bCs/>
          <w:color w:val="4472C4"/>
          <w:sz w:val="22"/>
          <w:szCs w:val="22"/>
          <w:lang w:val="en-US"/>
        </w:rPr>
        <w:t xml:space="preserve"> </w:t>
      </w:r>
      <w:r w:rsidR="00F07C08">
        <w:rPr>
          <w:b/>
          <w:bCs/>
          <w:color w:val="4472C4"/>
          <w:sz w:val="22"/>
          <w:szCs w:val="22"/>
          <w:lang w:val="en-US"/>
        </w:rPr>
        <w:t>April</w:t>
      </w:r>
      <w:r w:rsidRPr="00C17A04">
        <w:rPr>
          <w:b/>
          <w:bCs/>
          <w:color w:val="4472C4"/>
          <w:sz w:val="22"/>
          <w:szCs w:val="22"/>
          <w:lang w:val="en-US"/>
        </w:rPr>
        <w:t xml:space="preserve"> </w:t>
      </w:r>
      <w:r w:rsidR="00F07C08">
        <w:rPr>
          <w:b/>
          <w:bCs/>
          <w:color w:val="4472C4"/>
          <w:sz w:val="22"/>
          <w:szCs w:val="22"/>
          <w:lang w:val="en-US"/>
        </w:rPr>
        <w:t>15</w:t>
      </w:r>
      <w:r w:rsidRPr="003E2F78">
        <w:rPr>
          <w:b/>
          <w:bCs/>
          <w:color w:val="4472C4"/>
          <w:sz w:val="22"/>
          <w:szCs w:val="22"/>
          <w:lang w:val="en-US"/>
        </w:rPr>
        <w:t>, 2026</w:t>
      </w:r>
      <w:r w:rsidRPr="00C17A04">
        <w:rPr>
          <w:b/>
          <w:bCs/>
          <w:color w:val="4472C4"/>
          <w:sz w:val="22"/>
          <w:szCs w:val="22"/>
          <w:lang w:val="en-US"/>
        </w:rPr>
        <w:t>.</w:t>
      </w:r>
      <w:r w:rsidRPr="00C17A04">
        <w:rPr>
          <w:b/>
          <w:bCs/>
          <w:sz w:val="22"/>
          <w:szCs w:val="22"/>
          <w:lang w:val="en-US"/>
        </w:rPr>
        <w:t xml:space="preserve"> </w:t>
      </w:r>
      <w:r w:rsidRPr="00C17A04">
        <w:rPr>
          <w:b/>
          <w:bCs/>
          <w:sz w:val="22"/>
          <w:szCs w:val="22"/>
          <w:lang w:val="en-US"/>
        </w:rPr>
        <w:br/>
        <w:t xml:space="preserve">Completed questionnaires are to be sent in the form of e-mails to </w:t>
      </w:r>
      <w:hyperlink r:id="rId12" w:history="1">
        <w:r w:rsidR="003E2F78" w:rsidRPr="00904E98">
          <w:rPr>
            <w:rStyle w:val="a3"/>
            <w:b/>
            <w:bCs/>
            <w:color w:val="4472C4"/>
          </w:rPr>
          <w:t>ulf@</w:t>
        </w:r>
        <w:r w:rsidR="003E2F78" w:rsidRPr="00904E98">
          <w:rPr>
            <w:rStyle w:val="a3"/>
            <w:b/>
            <w:bCs/>
            <w:color w:val="4472C4"/>
            <w:lang w:val="en-US"/>
          </w:rPr>
          <w:t>pravo.ua</w:t>
        </w:r>
      </w:hyperlink>
    </w:p>
    <w:sectPr w:rsidR="00D139E3" w:rsidRPr="00904E98" w:rsidSect="00D14840">
      <w:type w:val="continuous"/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3F3D" w14:textId="77777777" w:rsidR="00C9239E" w:rsidRDefault="00C9239E" w:rsidP="001811F6">
      <w:r>
        <w:separator/>
      </w:r>
    </w:p>
  </w:endnote>
  <w:endnote w:type="continuationSeparator" w:id="0">
    <w:p w14:paraId="25FD5397" w14:textId="77777777" w:rsidR="00C9239E" w:rsidRDefault="00C9239E" w:rsidP="001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TWQFG+PragmaticaC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28CE" w14:textId="77777777" w:rsidR="00C9239E" w:rsidRDefault="00C9239E" w:rsidP="001811F6">
      <w:r>
        <w:separator/>
      </w:r>
    </w:p>
  </w:footnote>
  <w:footnote w:type="continuationSeparator" w:id="0">
    <w:p w14:paraId="009B97DF" w14:textId="77777777" w:rsidR="00C9239E" w:rsidRDefault="00C9239E" w:rsidP="0018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B921" w14:textId="1E49B624" w:rsidR="00C91386" w:rsidRPr="00466F0B" w:rsidRDefault="00893CCB" w:rsidP="00AA5D0E">
    <w:pPr>
      <w:pStyle w:val="a5"/>
      <w:ind w:left="-709"/>
      <w:jc w:val="right"/>
    </w:pPr>
    <w:r>
      <w:rPr>
        <w:noProof/>
      </w:rPr>
      <w:drawing>
        <wp:inline distT="0" distB="0" distL="0" distR="0" wp14:anchorId="0CDD3343" wp14:editId="6B283EA8">
          <wp:extent cx="6660515" cy="893445"/>
          <wp:effectExtent l="0" t="0" r="6985" b="190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0515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2EB"/>
    <w:multiLevelType w:val="hybridMultilevel"/>
    <w:tmpl w:val="6B32ED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4C268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39E4"/>
    <w:multiLevelType w:val="hybridMultilevel"/>
    <w:tmpl w:val="1DCA52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4C430C"/>
    <w:multiLevelType w:val="hybridMultilevel"/>
    <w:tmpl w:val="C2E6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59"/>
    <w:multiLevelType w:val="hybridMultilevel"/>
    <w:tmpl w:val="2B98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1523"/>
    <w:multiLevelType w:val="hybridMultilevel"/>
    <w:tmpl w:val="0F1A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6636"/>
    <w:multiLevelType w:val="hybridMultilevel"/>
    <w:tmpl w:val="06DC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7814"/>
    <w:multiLevelType w:val="hybridMultilevel"/>
    <w:tmpl w:val="51C4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31A08"/>
    <w:multiLevelType w:val="hybridMultilevel"/>
    <w:tmpl w:val="AE12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54F"/>
    <w:multiLevelType w:val="hybridMultilevel"/>
    <w:tmpl w:val="1EDA1B1E"/>
    <w:lvl w:ilvl="0" w:tplc="D5E2BD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AF5EEF"/>
    <w:multiLevelType w:val="hybridMultilevel"/>
    <w:tmpl w:val="9C3EA3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0E8B"/>
    <w:multiLevelType w:val="hybridMultilevel"/>
    <w:tmpl w:val="9DEA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9A5302"/>
    <w:multiLevelType w:val="hybridMultilevel"/>
    <w:tmpl w:val="6832AC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60C87"/>
    <w:multiLevelType w:val="hybridMultilevel"/>
    <w:tmpl w:val="B22CB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B1983"/>
    <w:multiLevelType w:val="hybridMultilevel"/>
    <w:tmpl w:val="8700B5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34C12"/>
    <w:multiLevelType w:val="hybridMultilevel"/>
    <w:tmpl w:val="1222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40D7"/>
    <w:multiLevelType w:val="hybridMultilevel"/>
    <w:tmpl w:val="697E6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FE2310"/>
    <w:multiLevelType w:val="hybridMultilevel"/>
    <w:tmpl w:val="193C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2601"/>
    <w:multiLevelType w:val="hybridMultilevel"/>
    <w:tmpl w:val="4AA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145C72"/>
    <w:multiLevelType w:val="hybridMultilevel"/>
    <w:tmpl w:val="9E1AF6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C7DA6"/>
    <w:multiLevelType w:val="hybridMultilevel"/>
    <w:tmpl w:val="319A2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FD7ADB"/>
    <w:multiLevelType w:val="hybridMultilevel"/>
    <w:tmpl w:val="E46E0E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D0D85"/>
    <w:multiLevelType w:val="hybridMultilevel"/>
    <w:tmpl w:val="CF4C570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F841D5"/>
    <w:multiLevelType w:val="hybridMultilevel"/>
    <w:tmpl w:val="BAE094C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F182F"/>
    <w:multiLevelType w:val="hybridMultilevel"/>
    <w:tmpl w:val="EDCA1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3E60BF"/>
    <w:multiLevelType w:val="hybridMultilevel"/>
    <w:tmpl w:val="222A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B05D9"/>
    <w:multiLevelType w:val="hybridMultilevel"/>
    <w:tmpl w:val="C016B2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F7646"/>
    <w:multiLevelType w:val="hybridMultilevel"/>
    <w:tmpl w:val="7E02B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58CE"/>
    <w:multiLevelType w:val="hybridMultilevel"/>
    <w:tmpl w:val="290E5E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4FF"/>
    <w:multiLevelType w:val="hybridMultilevel"/>
    <w:tmpl w:val="C14AA7F2"/>
    <w:lvl w:ilvl="0" w:tplc="C6D42EE2">
      <w:start w:val="516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53FFF"/>
    <w:multiLevelType w:val="multilevel"/>
    <w:tmpl w:val="DA6AA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1AA5CA4"/>
    <w:multiLevelType w:val="hybridMultilevel"/>
    <w:tmpl w:val="97A28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5C0AA1"/>
    <w:multiLevelType w:val="hybridMultilevel"/>
    <w:tmpl w:val="F7A628D6"/>
    <w:lvl w:ilvl="0" w:tplc="C6D42EE2">
      <w:start w:val="516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4A0286"/>
    <w:multiLevelType w:val="hybridMultilevel"/>
    <w:tmpl w:val="E35AA6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2"/>
  </w:num>
  <w:num w:numId="5">
    <w:abstractNumId w:val="7"/>
  </w:num>
  <w:num w:numId="6">
    <w:abstractNumId w:val="14"/>
  </w:num>
  <w:num w:numId="7">
    <w:abstractNumId w:val="10"/>
  </w:num>
  <w:num w:numId="8">
    <w:abstractNumId w:val="24"/>
  </w:num>
  <w:num w:numId="9">
    <w:abstractNumId w:val="17"/>
  </w:num>
  <w:num w:numId="10">
    <w:abstractNumId w:val="30"/>
  </w:num>
  <w:num w:numId="11">
    <w:abstractNumId w:val="16"/>
  </w:num>
  <w:num w:numId="12">
    <w:abstractNumId w:val="25"/>
  </w:num>
  <w:num w:numId="13">
    <w:abstractNumId w:val="19"/>
  </w:num>
  <w:num w:numId="14">
    <w:abstractNumId w:val="1"/>
  </w:num>
  <w:num w:numId="15">
    <w:abstractNumId w:val="21"/>
  </w:num>
  <w:num w:numId="16">
    <w:abstractNumId w:val="22"/>
  </w:num>
  <w:num w:numId="17">
    <w:abstractNumId w:val="29"/>
  </w:num>
  <w:num w:numId="18">
    <w:abstractNumId w:val="5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32"/>
  </w:num>
  <w:num w:numId="24">
    <w:abstractNumId w:val="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12"/>
  </w:num>
  <w:num w:numId="29">
    <w:abstractNumId w:val="31"/>
  </w:num>
  <w:num w:numId="30">
    <w:abstractNumId w:val="13"/>
  </w:num>
  <w:num w:numId="31">
    <w:abstractNumId w:val="0"/>
  </w:num>
  <w:num w:numId="32">
    <w:abstractNumId w:val="18"/>
  </w:num>
  <w:num w:numId="33">
    <w:abstractNumId w:val="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93"/>
    <w:rsid w:val="0000297C"/>
    <w:rsid w:val="00006E17"/>
    <w:rsid w:val="00015C9B"/>
    <w:rsid w:val="00016C6B"/>
    <w:rsid w:val="000243CE"/>
    <w:rsid w:val="00026267"/>
    <w:rsid w:val="00031479"/>
    <w:rsid w:val="00035586"/>
    <w:rsid w:val="00036B18"/>
    <w:rsid w:val="00036BA7"/>
    <w:rsid w:val="00052BD1"/>
    <w:rsid w:val="00057B80"/>
    <w:rsid w:val="00064D86"/>
    <w:rsid w:val="00066E68"/>
    <w:rsid w:val="00074188"/>
    <w:rsid w:val="00076B62"/>
    <w:rsid w:val="00081784"/>
    <w:rsid w:val="00083FCB"/>
    <w:rsid w:val="000965F5"/>
    <w:rsid w:val="000A6AD1"/>
    <w:rsid w:val="000A6BE2"/>
    <w:rsid w:val="000B0016"/>
    <w:rsid w:val="000B0C2D"/>
    <w:rsid w:val="000B386F"/>
    <w:rsid w:val="000B7B1A"/>
    <w:rsid w:val="000C013C"/>
    <w:rsid w:val="000C2F65"/>
    <w:rsid w:val="000C557D"/>
    <w:rsid w:val="000D789D"/>
    <w:rsid w:val="000E0762"/>
    <w:rsid w:val="000E3A6F"/>
    <w:rsid w:val="000F5B5D"/>
    <w:rsid w:val="000F6337"/>
    <w:rsid w:val="0011118E"/>
    <w:rsid w:val="00112547"/>
    <w:rsid w:val="0011666E"/>
    <w:rsid w:val="00116817"/>
    <w:rsid w:val="001248E5"/>
    <w:rsid w:val="001267A7"/>
    <w:rsid w:val="00131113"/>
    <w:rsid w:val="00133523"/>
    <w:rsid w:val="001370F7"/>
    <w:rsid w:val="00137AFE"/>
    <w:rsid w:val="001409F0"/>
    <w:rsid w:val="001537EC"/>
    <w:rsid w:val="00156363"/>
    <w:rsid w:val="00160093"/>
    <w:rsid w:val="00161B29"/>
    <w:rsid w:val="00161BB6"/>
    <w:rsid w:val="00164244"/>
    <w:rsid w:val="00171A26"/>
    <w:rsid w:val="00173836"/>
    <w:rsid w:val="0017516D"/>
    <w:rsid w:val="00176443"/>
    <w:rsid w:val="001811F6"/>
    <w:rsid w:val="0018668D"/>
    <w:rsid w:val="0018747C"/>
    <w:rsid w:val="001879AF"/>
    <w:rsid w:val="001943BE"/>
    <w:rsid w:val="001974F1"/>
    <w:rsid w:val="001B3DD1"/>
    <w:rsid w:val="001C5486"/>
    <w:rsid w:val="001D0149"/>
    <w:rsid w:val="001D3738"/>
    <w:rsid w:val="001E1195"/>
    <w:rsid w:val="001E1CA5"/>
    <w:rsid w:val="001E2793"/>
    <w:rsid w:val="001E30C0"/>
    <w:rsid w:val="001F2BE2"/>
    <w:rsid w:val="001F4574"/>
    <w:rsid w:val="001F7F3A"/>
    <w:rsid w:val="002006B4"/>
    <w:rsid w:val="00201DC8"/>
    <w:rsid w:val="00207EDE"/>
    <w:rsid w:val="00230430"/>
    <w:rsid w:val="002348FA"/>
    <w:rsid w:val="002351B0"/>
    <w:rsid w:val="002410CE"/>
    <w:rsid w:val="00243503"/>
    <w:rsid w:val="00251B9B"/>
    <w:rsid w:val="00252EA3"/>
    <w:rsid w:val="00253559"/>
    <w:rsid w:val="002557F1"/>
    <w:rsid w:val="0026596C"/>
    <w:rsid w:val="00271FD1"/>
    <w:rsid w:val="00297220"/>
    <w:rsid w:val="002A5BC6"/>
    <w:rsid w:val="002A7711"/>
    <w:rsid w:val="002B02C7"/>
    <w:rsid w:val="002B18A6"/>
    <w:rsid w:val="002B2731"/>
    <w:rsid w:val="002B6EE9"/>
    <w:rsid w:val="002C6FD9"/>
    <w:rsid w:val="002C71E5"/>
    <w:rsid w:val="002D0941"/>
    <w:rsid w:val="00302FAC"/>
    <w:rsid w:val="00305D18"/>
    <w:rsid w:val="00310E19"/>
    <w:rsid w:val="003132A5"/>
    <w:rsid w:val="0032137E"/>
    <w:rsid w:val="00322ECA"/>
    <w:rsid w:val="00326DBC"/>
    <w:rsid w:val="00330690"/>
    <w:rsid w:val="003342B5"/>
    <w:rsid w:val="00334CF9"/>
    <w:rsid w:val="003364D3"/>
    <w:rsid w:val="00341FE9"/>
    <w:rsid w:val="00343EFC"/>
    <w:rsid w:val="00345E88"/>
    <w:rsid w:val="003477F8"/>
    <w:rsid w:val="00351C84"/>
    <w:rsid w:val="00353C66"/>
    <w:rsid w:val="00361457"/>
    <w:rsid w:val="00363994"/>
    <w:rsid w:val="00373F69"/>
    <w:rsid w:val="0037448A"/>
    <w:rsid w:val="003747D7"/>
    <w:rsid w:val="003845BB"/>
    <w:rsid w:val="00385AF5"/>
    <w:rsid w:val="0038613D"/>
    <w:rsid w:val="0038648B"/>
    <w:rsid w:val="00390103"/>
    <w:rsid w:val="00391029"/>
    <w:rsid w:val="003A081B"/>
    <w:rsid w:val="003A5470"/>
    <w:rsid w:val="003A64FB"/>
    <w:rsid w:val="003B02F7"/>
    <w:rsid w:val="003B1EA5"/>
    <w:rsid w:val="003B4761"/>
    <w:rsid w:val="003B7750"/>
    <w:rsid w:val="003C5AB1"/>
    <w:rsid w:val="003D06B9"/>
    <w:rsid w:val="003D277A"/>
    <w:rsid w:val="003E2F78"/>
    <w:rsid w:val="003E32B9"/>
    <w:rsid w:val="003E74EA"/>
    <w:rsid w:val="003F01DB"/>
    <w:rsid w:val="003F0AF1"/>
    <w:rsid w:val="003F2407"/>
    <w:rsid w:val="003F26E4"/>
    <w:rsid w:val="003F4EAD"/>
    <w:rsid w:val="003F6EF5"/>
    <w:rsid w:val="003F77C2"/>
    <w:rsid w:val="00400B63"/>
    <w:rsid w:val="00404391"/>
    <w:rsid w:val="00406CF2"/>
    <w:rsid w:val="00407C82"/>
    <w:rsid w:val="00407E09"/>
    <w:rsid w:val="00413005"/>
    <w:rsid w:val="004135F5"/>
    <w:rsid w:val="004208CF"/>
    <w:rsid w:val="00421808"/>
    <w:rsid w:val="00421D63"/>
    <w:rsid w:val="0043018F"/>
    <w:rsid w:val="004312B4"/>
    <w:rsid w:val="004363A9"/>
    <w:rsid w:val="00441430"/>
    <w:rsid w:val="00443AB1"/>
    <w:rsid w:val="00445A83"/>
    <w:rsid w:val="00445AB4"/>
    <w:rsid w:val="00446CA3"/>
    <w:rsid w:val="00451A45"/>
    <w:rsid w:val="00454EBB"/>
    <w:rsid w:val="0045553E"/>
    <w:rsid w:val="00457570"/>
    <w:rsid w:val="00463599"/>
    <w:rsid w:val="004661EB"/>
    <w:rsid w:val="00466A02"/>
    <w:rsid w:val="00466F0B"/>
    <w:rsid w:val="0046787A"/>
    <w:rsid w:val="00474EBF"/>
    <w:rsid w:val="004858B0"/>
    <w:rsid w:val="004867B8"/>
    <w:rsid w:val="004871DE"/>
    <w:rsid w:val="00496EAE"/>
    <w:rsid w:val="0049729F"/>
    <w:rsid w:val="004A2CAC"/>
    <w:rsid w:val="004A4470"/>
    <w:rsid w:val="004A5506"/>
    <w:rsid w:val="004B737F"/>
    <w:rsid w:val="004C133D"/>
    <w:rsid w:val="004C49C4"/>
    <w:rsid w:val="004C6F7A"/>
    <w:rsid w:val="004C72BE"/>
    <w:rsid w:val="004D2DF2"/>
    <w:rsid w:val="004D4CF6"/>
    <w:rsid w:val="004E5A3E"/>
    <w:rsid w:val="004E6C34"/>
    <w:rsid w:val="004F44C8"/>
    <w:rsid w:val="0051090C"/>
    <w:rsid w:val="005255BA"/>
    <w:rsid w:val="00531A41"/>
    <w:rsid w:val="0053456D"/>
    <w:rsid w:val="00536A72"/>
    <w:rsid w:val="00536D5D"/>
    <w:rsid w:val="00544D27"/>
    <w:rsid w:val="005466C2"/>
    <w:rsid w:val="00547F7B"/>
    <w:rsid w:val="005505E2"/>
    <w:rsid w:val="005512E5"/>
    <w:rsid w:val="00561DE1"/>
    <w:rsid w:val="00563A1B"/>
    <w:rsid w:val="005648EB"/>
    <w:rsid w:val="00564DAD"/>
    <w:rsid w:val="00573D91"/>
    <w:rsid w:val="0057574A"/>
    <w:rsid w:val="00582BDF"/>
    <w:rsid w:val="00585C73"/>
    <w:rsid w:val="005917F4"/>
    <w:rsid w:val="005918A0"/>
    <w:rsid w:val="005A0E27"/>
    <w:rsid w:val="005A49BA"/>
    <w:rsid w:val="005A65BD"/>
    <w:rsid w:val="005A71D2"/>
    <w:rsid w:val="005B5C2A"/>
    <w:rsid w:val="005C0D82"/>
    <w:rsid w:val="005C2DB3"/>
    <w:rsid w:val="005C6233"/>
    <w:rsid w:val="005D4273"/>
    <w:rsid w:val="005E0832"/>
    <w:rsid w:val="005E3BC0"/>
    <w:rsid w:val="005F7FDF"/>
    <w:rsid w:val="00604B57"/>
    <w:rsid w:val="006068B6"/>
    <w:rsid w:val="006121FB"/>
    <w:rsid w:val="00620332"/>
    <w:rsid w:val="00630738"/>
    <w:rsid w:val="00633C29"/>
    <w:rsid w:val="00641486"/>
    <w:rsid w:val="00641E0A"/>
    <w:rsid w:val="00642B65"/>
    <w:rsid w:val="00651835"/>
    <w:rsid w:val="00655C6B"/>
    <w:rsid w:val="006610A1"/>
    <w:rsid w:val="0066484C"/>
    <w:rsid w:val="0066487C"/>
    <w:rsid w:val="00674ABD"/>
    <w:rsid w:val="00676B40"/>
    <w:rsid w:val="006771C5"/>
    <w:rsid w:val="00681C8B"/>
    <w:rsid w:val="00683CFF"/>
    <w:rsid w:val="00693A88"/>
    <w:rsid w:val="00695FEE"/>
    <w:rsid w:val="0069626F"/>
    <w:rsid w:val="006A0776"/>
    <w:rsid w:val="006A1703"/>
    <w:rsid w:val="006A1EA5"/>
    <w:rsid w:val="006B058F"/>
    <w:rsid w:val="006B6DA1"/>
    <w:rsid w:val="006C03B9"/>
    <w:rsid w:val="006C08A7"/>
    <w:rsid w:val="006C362F"/>
    <w:rsid w:val="006C7459"/>
    <w:rsid w:val="006D3387"/>
    <w:rsid w:val="006D3862"/>
    <w:rsid w:val="006D3E59"/>
    <w:rsid w:val="006D5B98"/>
    <w:rsid w:val="006D7A69"/>
    <w:rsid w:val="006F25CE"/>
    <w:rsid w:val="006F5658"/>
    <w:rsid w:val="00700E7C"/>
    <w:rsid w:val="00702236"/>
    <w:rsid w:val="00703650"/>
    <w:rsid w:val="00705828"/>
    <w:rsid w:val="00710184"/>
    <w:rsid w:val="00712366"/>
    <w:rsid w:val="00715256"/>
    <w:rsid w:val="007239B9"/>
    <w:rsid w:val="007242B0"/>
    <w:rsid w:val="0072624C"/>
    <w:rsid w:val="0073003E"/>
    <w:rsid w:val="00734A3E"/>
    <w:rsid w:val="00740EE0"/>
    <w:rsid w:val="007440C0"/>
    <w:rsid w:val="0074724F"/>
    <w:rsid w:val="007544EC"/>
    <w:rsid w:val="007625B5"/>
    <w:rsid w:val="00767C2D"/>
    <w:rsid w:val="00791A90"/>
    <w:rsid w:val="00795A98"/>
    <w:rsid w:val="007B5417"/>
    <w:rsid w:val="007C4237"/>
    <w:rsid w:val="007C436D"/>
    <w:rsid w:val="007D68A0"/>
    <w:rsid w:val="007E2330"/>
    <w:rsid w:val="007F758A"/>
    <w:rsid w:val="008034C2"/>
    <w:rsid w:val="00804C62"/>
    <w:rsid w:val="0080518D"/>
    <w:rsid w:val="0080585E"/>
    <w:rsid w:val="00806035"/>
    <w:rsid w:val="00831BD6"/>
    <w:rsid w:val="008328BE"/>
    <w:rsid w:val="00840F35"/>
    <w:rsid w:val="0084383D"/>
    <w:rsid w:val="008513F0"/>
    <w:rsid w:val="008531F5"/>
    <w:rsid w:val="008534E6"/>
    <w:rsid w:val="0086610F"/>
    <w:rsid w:val="00866EA9"/>
    <w:rsid w:val="00867B80"/>
    <w:rsid w:val="008726ED"/>
    <w:rsid w:val="008754E8"/>
    <w:rsid w:val="00885B3B"/>
    <w:rsid w:val="00886D57"/>
    <w:rsid w:val="008907BB"/>
    <w:rsid w:val="00893CCB"/>
    <w:rsid w:val="008964C4"/>
    <w:rsid w:val="0089751C"/>
    <w:rsid w:val="008A4C75"/>
    <w:rsid w:val="008A7992"/>
    <w:rsid w:val="008B26A4"/>
    <w:rsid w:val="008B3756"/>
    <w:rsid w:val="008B3F6D"/>
    <w:rsid w:val="008B6228"/>
    <w:rsid w:val="008B6A86"/>
    <w:rsid w:val="008C00D8"/>
    <w:rsid w:val="008C2452"/>
    <w:rsid w:val="008D12F1"/>
    <w:rsid w:val="008D5786"/>
    <w:rsid w:val="008E15A4"/>
    <w:rsid w:val="008E1FAE"/>
    <w:rsid w:val="008E5145"/>
    <w:rsid w:val="008E5441"/>
    <w:rsid w:val="008F33E1"/>
    <w:rsid w:val="008F3B10"/>
    <w:rsid w:val="008F4F3E"/>
    <w:rsid w:val="00904E98"/>
    <w:rsid w:val="009110BF"/>
    <w:rsid w:val="009121F2"/>
    <w:rsid w:val="009259BD"/>
    <w:rsid w:val="00935E4D"/>
    <w:rsid w:val="00937AAF"/>
    <w:rsid w:val="00941E76"/>
    <w:rsid w:val="009420BD"/>
    <w:rsid w:val="009517F6"/>
    <w:rsid w:val="00951D19"/>
    <w:rsid w:val="009630B0"/>
    <w:rsid w:val="00972CF7"/>
    <w:rsid w:val="009734F6"/>
    <w:rsid w:val="00975D01"/>
    <w:rsid w:val="00983BE2"/>
    <w:rsid w:val="009949C1"/>
    <w:rsid w:val="009977A9"/>
    <w:rsid w:val="009A0BBF"/>
    <w:rsid w:val="009B0F49"/>
    <w:rsid w:val="009B3724"/>
    <w:rsid w:val="009B503F"/>
    <w:rsid w:val="009C4770"/>
    <w:rsid w:val="009C67EE"/>
    <w:rsid w:val="009D343E"/>
    <w:rsid w:val="009D7039"/>
    <w:rsid w:val="009D74BC"/>
    <w:rsid w:val="009E0B9F"/>
    <w:rsid w:val="009E1C01"/>
    <w:rsid w:val="009E2B41"/>
    <w:rsid w:val="009E2FE4"/>
    <w:rsid w:val="009E4563"/>
    <w:rsid w:val="009F0969"/>
    <w:rsid w:val="009F278F"/>
    <w:rsid w:val="009F53F0"/>
    <w:rsid w:val="009F5E43"/>
    <w:rsid w:val="009F64BE"/>
    <w:rsid w:val="00A012B3"/>
    <w:rsid w:val="00A029F2"/>
    <w:rsid w:val="00A054B2"/>
    <w:rsid w:val="00A075E2"/>
    <w:rsid w:val="00A14B30"/>
    <w:rsid w:val="00A20137"/>
    <w:rsid w:val="00A212EE"/>
    <w:rsid w:val="00A215DA"/>
    <w:rsid w:val="00A306F7"/>
    <w:rsid w:val="00A36829"/>
    <w:rsid w:val="00A440B1"/>
    <w:rsid w:val="00A445BE"/>
    <w:rsid w:val="00A47991"/>
    <w:rsid w:val="00A55436"/>
    <w:rsid w:val="00A55E26"/>
    <w:rsid w:val="00A5706A"/>
    <w:rsid w:val="00A6205E"/>
    <w:rsid w:val="00A63816"/>
    <w:rsid w:val="00A63D35"/>
    <w:rsid w:val="00A646C0"/>
    <w:rsid w:val="00A650C2"/>
    <w:rsid w:val="00A868E3"/>
    <w:rsid w:val="00A91258"/>
    <w:rsid w:val="00A95999"/>
    <w:rsid w:val="00AA592B"/>
    <w:rsid w:val="00AA5D0E"/>
    <w:rsid w:val="00AA67AD"/>
    <w:rsid w:val="00AA7FC0"/>
    <w:rsid w:val="00AB11C9"/>
    <w:rsid w:val="00AB4952"/>
    <w:rsid w:val="00AB5656"/>
    <w:rsid w:val="00AB6CAC"/>
    <w:rsid w:val="00AB6EB3"/>
    <w:rsid w:val="00AC33D5"/>
    <w:rsid w:val="00AC5269"/>
    <w:rsid w:val="00AD7814"/>
    <w:rsid w:val="00AE0AF2"/>
    <w:rsid w:val="00AE2C1B"/>
    <w:rsid w:val="00AE469C"/>
    <w:rsid w:val="00B056FE"/>
    <w:rsid w:val="00B05FA2"/>
    <w:rsid w:val="00B06122"/>
    <w:rsid w:val="00B10047"/>
    <w:rsid w:val="00B10861"/>
    <w:rsid w:val="00B11D91"/>
    <w:rsid w:val="00B1349C"/>
    <w:rsid w:val="00B136D2"/>
    <w:rsid w:val="00B15371"/>
    <w:rsid w:val="00B16DB4"/>
    <w:rsid w:val="00B31CC1"/>
    <w:rsid w:val="00B419A7"/>
    <w:rsid w:val="00B4338D"/>
    <w:rsid w:val="00B4401B"/>
    <w:rsid w:val="00B45416"/>
    <w:rsid w:val="00B57BE4"/>
    <w:rsid w:val="00B614F2"/>
    <w:rsid w:val="00B625D2"/>
    <w:rsid w:val="00B70D74"/>
    <w:rsid w:val="00B71E04"/>
    <w:rsid w:val="00B720BB"/>
    <w:rsid w:val="00B75822"/>
    <w:rsid w:val="00B773CD"/>
    <w:rsid w:val="00B9403F"/>
    <w:rsid w:val="00BA3939"/>
    <w:rsid w:val="00BB5D06"/>
    <w:rsid w:val="00BC10DA"/>
    <w:rsid w:val="00BC38E5"/>
    <w:rsid w:val="00BC61B8"/>
    <w:rsid w:val="00BC62B5"/>
    <w:rsid w:val="00BD1963"/>
    <w:rsid w:val="00BD34BB"/>
    <w:rsid w:val="00BD409A"/>
    <w:rsid w:val="00BD4F5A"/>
    <w:rsid w:val="00BD55E6"/>
    <w:rsid w:val="00BE25C2"/>
    <w:rsid w:val="00BF011C"/>
    <w:rsid w:val="00BF38A0"/>
    <w:rsid w:val="00BF5392"/>
    <w:rsid w:val="00BF5E41"/>
    <w:rsid w:val="00BF6E06"/>
    <w:rsid w:val="00C044C1"/>
    <w:rsid w:val="00C068BE"/>
    <w:rsid w:val="00C0722A"/>
    <w:rsid w:val="00C16DE8"/>
    <w:rsid w:val="00C17A04"/>
    <w:rsid w:val="00C32315"/>
    <w:rsid w:val="00C3692A"/>
    <w:rsid w:val="00C40925"/>
    <w:rsid w:val="00C4319A"/>
    <w:rsid w:val="00C502AB"/>
    <w:rsid w:val="00C50FB0"/>
    <w:rsid w:val="00C52991"/>
    <w:rsid w:val="00C568AB"/>
    <w:rsid w:val="00C621C4"/>
    <w:rsid w:val="00C665B1"/>
    <w:rsid w:val="00C73FDD"/>
    <w:rsid w:val="00C7481A"/>
    <w:rsid w:val="00C7691B"/>
    <w:rsid w:val="00C91386"/>
    <w:rsid w:val="00C9239E"/>
    <w:rsid w:val="00C942C3"/>
    <w:rsid w:val="00C9482A"/>
    <w:rsid w:val="00CA20F0"/>
    <w:rsid w:val="00CA373F"/>
    <w:rsid w:val="00CA4D5C"/>
    <w:rsid w:val="00CA7A2C"/>
    <w:rsid w:val="00CB6989"/>
    <w:rsid w:val="00CD1D51"/>
    <w:rsid w:val="00CD4476"/>
    <w:rsid w:val="00CE067F"/>
    <w:rsid w:val="00CE6EC5"/>
    <w:rsid w:val="00CE7914"/>
    <w:rsid w:val="00CF3D8D"/>
    <w:rsid w:val="00CF6E8F"/>
    <w:rsid w:val="00CF7C86"/>
    <w:rsid w:val="00D0007B"/>
    <w:rsid w:val="00D006D4"/>
    <w:rsid w:val="00D00FA3"/>
    <w:rsid w:val="00D01D9A"/>
    <w:rsid w:val="00D05795"/>
    <w:rsid w:val="00D139E3"/>
    <w:rsid w:val="00D14840"/>
    <w:rsid w:val="00D15E4E"/>
    <w:rsid w:val="00D23674"/>
    <w:rsid w:val="00D256A9"/>
    <w:rsid w:val="00D27649"/>
    <w:rsid w:val="00D36DEE"/>
    <w:rsid w:val="00D37FF7"/>
    <w:rsid w:val="00D45335"/>
    <w:rsid w:val="00D47AC1"/>
    <w:rsid w:val="00D557A1"/>
    <w:rsid w:val="00D55B7F"/>
    <w:rsid w:val="00D61756"/>
    <w:rsid w:val="00D662EC"/>
    <w:rsid w:val="00D73980"/>
    <w:rsid w:val="00D75FE0"/>
    <w:rsid w:val="00D8405D"/>
    <w:rsid w:val="00D97E05"/>
    <w:rsid w:val="00DA1D31"/>
    <w:rsid w:val="00DB04FA"/>
    <w:rsid w:val="00DB213C"/>
    <w:rsid w:val="00DB2445"/>
    <w:rsid w:val="00DB3B0E"/>
    <w:rsid w:val="00DB5426"/>
    <w:rsid w:val="00DC03A2"/>
    <w:rsid w:val="00DC2185"/>
    <w:rsid w:val="00DC3773"/>
    <w:rsid w:val="00DD2576"/>
    <w:rsid w:val="00DD2A29"/>
    <w:rsid w:val="00DD67E3"/>
    <w:rsid w:val="00DE01CB"/>
    <w:rsid w:val="00DE1D1F"/>
    <w:rsid w:val="00DE42E5"/>
    <w:rsid w:val="00DF126D"/>
    <w:rsid w:val="00DF237D"/>
    <w:rsid w:val="00E00C95"/>
    <w:rsid w:val="00E15C1F"/>
    <w:rsid w:val="00E1627D"/>
    <w:rsid w:val="00E17635"/>
    <w:rsid w:val="00E27401"/>
    <w:rsid w:val="00E30C33"/>
    <w:rsid w:val="00E31B7E"/>
    <w:rsid w:val="00E324F5"/>
    <w:rsid w:val="00E406C9"/>
    <w:rsid w:val="00E40A1B"/>
    <w:rsid w:val="00E416C6"/>
    <w:rsid w:val="00E41A73"/>
    <w:rsid w:val="00E50EB3"/>
    <w:rsid w:val="00E51EBF"/>
    <w:rsid w:val="00E5536E"/>
    <w:rsid w:val="00E60B06"/>
    <w:rsid w:val="00E6252F"/>
    <w:rsid w:val="00E67FFA"/>
    <w:rsid w:val="00E7065B"/>
    <w:rsid w:val="00E75277"/>
    <w:rsid w:val="00E7553A"/>
    <w:rsid w:val="00E764D4"/>
    <w:rsid w:val="00E80447"/>
    <w:rsid w:val="00E8114D"/>
    <w:rsid w:val="00E8655D"/>
    <w:rsid w:val="00E87A67"/>
    <w:rsid w:val="00E9120F"/>
    <w:rsid w:val="00E92DE1"/>
    <w:rsid w:val="00E97DD2"/>
    <w:rsid w:val="00EB3799"/>
    <w:rsid w:val="00EC3653"/>
    <w:rsid w:val="00EC5270"/>
    <w:rsid w:val="00EC641E"/>
    <w:rsid w:val="00ED015D"/>
    <w:rsid w:val="00ED1900"/>
    <w:rsid w:val="00ED41FF"/>
    <w:rsid w:val="00ED62E2"/>
    <w:rsid w:val="00ED6D46"/>
    <w:rsid w:val="00EE0152"/>
    <w:rsid w:val="00EE4C9A"/>
    <w:rsid w:val="00EF2FAE"/>
    <w:rsid w:val="00EF6C2E"/>
    <w:rsid w:val="00F03185"/>
    <w:rsid w:val="00F04D4C"/>
    <w:rsid w:val="00F07C08"/>
    <w:rsid w:val="00F23A74"/>
    <w:rsid w:val="00F273E2"/>
    <w:rsid w:val="00F322B1"/>
    <w:rsid w:val="00F3738E"/>
    <w:rsid w:val="00F47443"/>
    <w:rsid w:val="00F500CD"/>
    <w:rsid w:val="00F559D9"/>
    <w:rsid w:val="00F667EE"/>
    <w:rsid w:val="00F705FE"/>
    <w:rsid w:val="00F70A99"/>
    <w:rsid w:val="00F70EDB"/>
    <w:rsid w:val="00F71A70"/>
    <w:rsid w:val="00F7394A"/>
    <w:rsid w:val="00F80604"/>
    <w:rsid w:val="00F80ED1"/>
    <w:rsid w:val="00F87008"/>
    <w:rsid w:val="00F91112"/>
    <w:rsid w:val="00F92DDC"/>
    <w:rsid w:val="00F96F6D"/>
    <w:rsid w:val="00F9741E"/>
    <w:rsid w:val="00FA0FA2"/>
    <w:rsid w:val="00FA217E"/>
    <w:rsid w:val="00FB187A"/>
    <w:rsid w:val="00FB331A"/>
    <w:rsid w:val="00FB4E60"/>
    <w:rsid w:val="00FB56C9"/>
    <w:rsid w:val="00FB6706"/>
    <w:rsid w:val="00FB7475"/>
    <w:rsid w:val="00FC2807"/>
    <w:rsid w:val="00FC469E"/>
    <w:rsid w:val="00FC78B6"/>
    <w:rsid w:val="00FD2053"/>
    <w:rsid w:val="00FD270F"/>
    <w:rsid w:val="00FD4C4B"/>
    <w:rsid w:val="00FD7AE3"/>
    <w:rsid w:val="00FE12B9"/>
    <w:rsid w:val="00FE6457"/>
    <w:rsid w:val="00FF1D52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CE74B"/>
  <w15:docId w15:val="{66A5040D-1682-44F7-96CF-AE711CE0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93"/>
    <w:rPr>
      <w:lang w:val="uk-UA" w:eastAsia="uk-UA"/>
    </w:rPr>
  </w:style>
  <w:style w:type="paragraph" w:styleId="2">
    <w:name w:val="heading 2"/>
    <w:basedOn w:val="a"/>
    <w:next w:val="a"/>
    <w:link w:val="20"/>
    <w:unhideWhenUsed/>
    <w:qFormat/>
    <w:locked/>
    <w:rsid w:val="001335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27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1756"/>
    <w:pPr>
      <w:ind w:left="720"/>
    </w:pPr>
  </w:style>
  <w:style w:type="paragraph" w:customStyle="1" w:styleId="Pa12">
    <w:name w:val="Pa12"/>
    <w:basedOn w:val="a"/>
    <w:next w:val="a"/>
    <w:uiPriority w:val="99"/>
    <w:rsid w:val="00AB6CAC"/>
    <w:pPr>
      <w:autoSpaceDE w:val="0"/>
      <w:autoSpaceDN w:val="0"/>
      <w:adjustRightInd w:val="0"/>
      <w:spacing w:line="131" w:lineRule="atLeast"/>
    </w:pPr>
    <w:rPr>
      <w:rFonts w:ascii="WTWQFG+PragmaticaC-Bold" w:hAnsi="WTWQFG+PragmaticaC-Bold" w:cs="WTWQFG+PragmaticaC-Bold"/>
    </w:rPr>
  </w:style>
  <w:style w:type="paragraph" w:customStyle="1" w:styleId="Pa13">
    <w:name w:val="Pa13"/>
    <w:basedOn w:val="a"/>
    <w:next w:val="a"/>
    <w:uiPriority w:val="99"/>
    <w:rsid w:val="00AB6CAC"/>
    <w:pPr>
      <w:autoSpaceDE w:val="0"/>
      <w:autoSpaceDN w:val="0"/>
      <w:adjustRightInd w:val="0"/>
      <w:spacing w:line="131" w:lineRule="atLeast"/>
    </w:pPr>
    <w:rPr>
      <w:rFonts w:ascii="WTWQFG+PragmaticaC-Bold" w:hAnsi="WTWQFG+PragmaticaC-Bold" w:cs="WTWQFG+PragmaticaC-Bold"/>
    </w:rPr>
  </w:style>
  <w:style w:type="character" w:customStyle="1" w:styleId="rvts8">
    <w:name w:val="rvts8"/>
    <w:uiPriority w:val="99"/>
    <w:rsid w:val="00AB6CAC"/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811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ій колонтитул Знак"/>
    <w:link w:val="a5"/>
    <w:uiPriority w:val="99"/>
    <w:locked/>
    <w:rsid w:val="001811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811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ій колонтитул Знак"/>
    <w:link w:val="a7"/>
    <w:uiPriority w:val="99"/>
    <w:semiHidden/>
    <w:locked/>
    <w:rsid w:val="001811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AE2C1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locked/>
    <w:rsid w:val="00AE2C1B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253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53559"/>
    <w:rPr>
      <w:lang w:val="x-none" w:eastAsia="x-none"/>
    </w:rPr>
  </w:style>
  <w:style w:type="character" w:customStyle="1" w:styleId="ad">
    <w:name w:val="Текст виноски Знак"/>
    <w:link w:val="ac"/>
    <w:uiPriority w:val="99"/>
    <w:semiHidden/>
    <w:rsid w:val="00253559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253559"/>
    <w:rPr>
      <w:vertAlign w:val="superscript"/>
    </w:rPr>
  </w:style>
  <w:style w:type="character" w:customStyle="1" w:styleId="20">
    <w:name w:val="Заголовок 2 Знак"/>
    <w:link w:val="2"/>
    <w:rsid w:val="001335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">
    <w:name w:val="Revision"/>
    <w:hidden/>
    <w:uiPriority w:val="99"/>
    <w:semiHidden/>
    <w:rsid w:val="007239B9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FollowedHyperlink"/>
    <w:uiPriority w:val="99"/>
    <w:semiHidden/>
    <w:unhideWhenUsed/>
    <w:rsid w:val="001409F0"/>
    <w:rPr>
      <w:color w:val="800080"/>
      <w:u w:val="single"/>
    </w:rPr>
  </w:style>
  <w:style w:type="character" w:styleId="af1">
    <w:name w:val="Unresolved Mention"/>
    <w:uiPriority w:val="99"/>
    <w:semiHidden/>
    <w:unhideWhenUsed/>
    <w:rsid w:val="00E41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ainianlawfirm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lf@pravo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lf@pravo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f@pravo.u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77997-007B-48C6-A225-E9F5E72F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5335</Words>
  <Characters>3042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Ukrainian Law Firms 2015</vt:lpstr>
      <vt:lpstr>Ukrainian Law Firms 2015</vt:lpstr>
    </vt:vector>
  </TitlesOfParts>
  <Company>RePack by SPecialiST</Company>
  <LinksUpToDate>false</LinksUpToDate>
  <CharactersWithSpaces>8361</CharactersWithSpaces>
  <SharedDoc>false</SharedDoc>
  <HLinks>
    <vt:vector size="24" baseType="variant">
      <vt:variant>
        <vt:i4>4718719</vt:i4>
      </vt:variant>
      <vt:variant>
        <vt:i4>6</vt:i4>
      </vt:variant>
      <vt:variant>
        <vt:i4>0</vt:i4>
      </vt:variant>
      <vt:variant>
        <vt:i4>5</vt:i4>
      </vt:variant>
      <vt:variant>
        <vt:lpwstr>mailto:editor@ujbl.info</vt:lpwstr>
      </vt:variant>
      <vt:variant>
        <vt:lpwstr/>
      </vt:variant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mailto:editor@ujbl.info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http://www.ukrainianlawfirms.com/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https://ukrainianlawfirms.com/wp-content/uploads/2017/09/TABRAZDEL-ULF-12-2431-11.pdf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Ukrainian Law Firms 2015</dc:title>
  <dc:subject/>
  <dc:creator>Olga Usenko</dc:creator>
  <cp:keywords/>
  <dc:description/>
  <cp:lastModifiedBy>Oleksiy Nasadyuk</cp:lastModifiedBy>
  <cp:revision>3</cp:revision>
  <cp:lastPrinted>2016-10-27T13:00:00Z</cp:lastPrinted>
  <dcterms:created xsi:type="dcterms:W3CDTF">2026-02-04T14:21:00Z</dcterms:created>
  <dcterms:modified xsi:type="dcterms:W3CDTF">2026-02-11T10:51:00Z</dcterms:modified>
</cp:coreProperties>
</file>